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08D87" w14:textId="77777777" w:rsidR="00962411" w:rsidRPr="00AE739F" w:rsidRDefault="00962411" w:rsidP="00962411">
      <w:pPr>
        <w:rPr>
          <w:rFonts w:ascii="IBM Plex Sans Light" w:hAnsi="IBM Plex Sans Light"/>
        </w:rPr>
      </w:pPr>
    </w:p>
    <w:p w14:paraId="71D22006" w14:textId="77777777" w:rsidR="00962411" w:rsidRPr="00AE739F" w:rsidRDefault="00962411" w:rsidP="00962411">
      <w:pPr>
        <w:rPr>
          <w:rFonts w:ascii="IBM Plex Sans Light" w:hAnsi="IBM Plex Sans Light"/>
        </w:rPr>
      </w:pPr>
    </w:p>
    <w:p w14:paraId="252377EC" w14:textId="77777777" w:rsidR="00962411" w:rsidRPr="00AE739F" w:rsidRDefault="00962411" w:rsidP="00962411">
      <w:pPr>
        <w:rPr>
          <w:rFonts w:ascii="IBM Plex Sans Light" w:hAnsi="IBM Plex Sans Light"/>
        </w:rPr>
      </w:pPr>
    </w:p>
    <w:p w14:paraId="5CBC6862" w14:textId="77777777" w:rsidR="00962411" w:rsidRPr="00AE739F" w:rsidRDefault="00962411" w:rsidP="00962411">
      <w:pPr>
        <w:rPr>
          <w:rFonts w:ascii="IBM Plex Sans Light" w:hAnsi="IBM Plex Sans Light"/>
        </w:rPr>
      </w:pPr>
    </w:p>
    <w:p w14:paraId="42FD54AA" w14:textId="77777777" w:rsidR="00962411" w:rsidRPr="00AE739F" w:rsidRDefault="00962411" w:rsidP="00962411">
      <w:pPr>
        <w:rPr>
          <w:rFonts w:ascii="IBM Plex Sans Light" w:hAnsi="IBM Plex Sans Light"/>
        </w:rPr>
      </w:pPr>
    </w:p>
    <w:p w14:paraId="0BA5C82A" w14:textId="77777777" w:rsidR="00962411" w:rsidRPr="00AE739F" w:rsidRDefault="00962411" w:rsidP="00962411">
      <w:pPr>
        <w:rPr>
          <w:rFonts w:ascii="IBM Plex Sans Light" w:hAnsi="IBM Plex Sans Light"/>
        </w:rPr>
      </w:pPr>
    </w:p>
    <w:p w14:paraId="71FCB4E4" w14:textId="77777777" w:rsidR="00962411" w:rsidRPr="00AE739F" w:rsidRDefault="00962411" w:rsidP="00962411">
      <w:pPr>
        <w:rPr>
          <w:rFonts w:ascii="IBM Plex Sans Light" w:hAnsi="IBM Plex Sans Light"/>
        </w:rPr>
      </w:pPr>
    </w:p>
    <w:p w14:paraId="06B49388" w14:textId="77777777" w:rsidR="00962411" w:rsidRPr="00AE739F" w:rsidRDefault="00962411" w:rsidP="00962411">
      <w:pPr>
        <w:rPr>
          <w:rFonts w:ascii="IBM Plex Sans Light" w:hAnsi="IBM Plex Sans Light"/>
        </w:rPr>
      </w:pPr>
    </w:p>
    <w:p w14:paraId="588C6FE4" w14:textId="77777777" w:rsidR="00962411" w:rsidRPr="00AE739F" w:rsidRDefault="00962411" w:rsidP="00962411">
      <w:pPr>
        <w:rPr>
          <w:rFonts w:ascii="IBM Plex Sans Light" w:hAnsi="IBM Plex Sans Light"/>
        </w:rPr>
      </w:pPr>
    </w:p>
    <w:p w14:paraId="1EAD7378" w14:textId="77777777" w:rsidR="00962411" w:rsidRPr="00AE739F" w:rsidRDefault="00962411" w:rsidP="00962411">
      <w:pPr>
        <w:rPr>
          <w:rFonts w:ascii="IBM Plex Sans Light" w:hAnsi="IBM Plex Sans Light"/>
        </w:rPr>
      </w:pPr>
    </w:p>
    <w:p w14:paraId="7F337CCF" w14:textId="77777777" w:rsidR="00962411" w:rsidRPr="00AE739F" w:rsidRDefault="00962411" w:rsidP="00962411">
      <w:pPr>
        <w:tabs>
          <w:tab w:val="left" w:pos="5454"/>
        </w:tabs>
        <w:spacing w:after="500" w:line="276" w:lineRule="auto"/>
        <w:jc w:val="center"/>
        <w:rPr>
          <w:rFonts w:ascii="IBM Plex Sans Light" w:eastAsiaTheme="minorEastAsia" w:hAnsi="IBM Plex Sans Light"/>
          <w:b/>
          <w:color w:val="0097CC"/>
          <w:sz w:val="36"/>
          <w:szCs w:val="36"/>
        </w:rPr>
      </w:pPr>
      <w:r w:rsidRPr="00AE739F">
        <w:rPr>
          <w:rFonts w:ascii="IBM Plex Sans Light" w:eastAsiaTheme="minorEastAsia" w:hAnsi="IBM Plex Sans Light"/>
          <w:b/>
          <w:color w:val="0097CC"/>
          <w:sz w:val="36"/>
          <w:szCs w:val="36"/>
        </w:rPr>
        <w:t>CONDICIONES GENERALES DE</w:t>
      </w:r>
    </w:p>
    <w:p w14:paraId="75481692" w14:textId="0248A8EE" w:rsidR="00962411" w:rsidRPr="00AE739F" w:rsidRDefault="003815D0" w:rsidP="00962411">
      <w:pPr>
        <w:tabs>
          <w:tab w:val="left" w:pos="5454"/>
        </w:tabs>
        <w:spacing w:after="500" w:line="276" w:lineRule="auto"/>
        <w:jc w:val="center"/>
        <w:rPr>
          <w:rFonts w:ascii="IBM Plex Sans Light" w:eastAsiaTheme="minorEastAsia" w:hAnsi="IBM Plex Sans Light"/>
          <w:b/>
          <w:color w:val="0097CC"/>
          <w:sz w:val="36"/>
          <w:szCs w:val="36"/>
        </w:rPr>
      </w:pPr>
      <w:r>
        <w:rPr>
          <w:rFonts w:ascii="IBM Plex Sans Light" w:eastAsiaTheme="minorEastAsia" w:hAnsi="IBM Plex Sans Light"/>
          <w:b/>
          <w:color w:val="0097CC"/>
          <w:sz w:val="36"/>
          <w:szCs w:val="36"/>
        </w:rPr>
        <w:t>https://braintrainerplus.es</w:t>
      </w:r>
    </w:p>
    <w:p w14:paraId="6996C52A" w14:textId="77777777" w:rsidR="00962411" w:rsidRPr="00AE739F" w:rsidRDefault="00962411" w:rsidP="00962411">
      <w:pPr>
        <w:rPr>
          <w:rFonts w:ascii="IBM Plex Sans Light" w:hAnsi="IBM Plex Sans Light"/>
        </w:rPr>
      </w:pPr>
    </w:p>
    <w:p w14:paraId="5816CC46" w14:textId="77777777" w:rsidR="00962411" w:rsidRPr="00AE739F" w:rsidRDefault="00962411" w:rsidP="00962411">
      <w:pPr>
        <w:rPr>
          <w:rFonts w:ascii="IBM Plex Sans Light" w:hAnsi="IBM Plex Sans Light"/>
        </w:rPr>
      </w:pPr>
    </w:p>
    <w:p w14:paraId="7DA78878" w14:textId="77777777" w:rsidR="00962411" w:rsidRPr="00AE739F" w:rsidRDefault="00962411" w:rsidP="00962411">
      <w:pPr>
        <w:rPr>
          <w:rFonts w:ascii="IBM Plex Sans Light" w:hAnsi="IBM Plex Sans Light"/>
        </w:rPr>
      </w:pPr>
    </w:p>
    <w:p w14:paraId="1F2B6B24" w14:textId="77777777" w:rsidR="00962411" w:rsidRPr="00AE739F" w:rsidRDefault="00962411" w:rsidP="00962411">
      <w:pPr>
        <w:rPr>
          <w:rFonts w:ascii="IBM Plex Sans Light" w:hAnsi="IBM Plex Sans Light"/>
        </w:rPr>
      </w:pPr>
    </w:p>
    <w:p w14:paraId="5FBA0E2E" w14:textId="77777777" w:rsidR="00962411" w:rsidRPr="00AE739F" w:rsidRDefault="00962411" w:rsidP="00962411">
      <w:pPr>
        <w:rPr>
          <w:rFonts w:ascii="IBM Plex Sans Light" w:hAnsi="IBM Plex Sans Light"/>
        </w:rPr>
      </w:pPr>
    </w:p>
    <w:p w14:paraId="7FBEED33" w14:textId="77777777" w:rsidR="00962411" w:rsidRPr="00AE739F" w:rsidRDefault="00962411" w:rsidP="00962411">
      <w:pPr>
        <w:rPr>
          <w:rFonts w:ascii="IBM Plex Sans Light" w:hAnsi="IBM Plex Sans Light"/>
        </w:rPr>
      </w:pPr>
    </w:p>
    <w:p w14:paraId="5A9EAC58" w14:textId="77777777" w:rsidR="00962411" w:rsidRPr="00AE739F" w:rsidRDefault="00962411" w:rsidP="00962411">
      <w:pPr>
        <w:rPr>
          <w:rFonts w:ascii="IBM Plex Sans Light" w:hAnsi="IBM Plex Sans Light"/>
        </w:rPr>
      </w:pPr>
    </w:p>
    <w:p w14:paraId="14469EB0" w14:textId="77777777" w:rsidR="00962411" w:rsidRPr="00AE739F" w:rsidRDefault="00962411" w:rsidP="00962411">
      <w:pPr>
        <w:rPr>
          <w:rFonts w:ascii="IBM Plex Sans Light" w:hAnsi="IBM Plex Sans Light"/>
        </w:rPr>
      </w:pPr>
    </w:p>
    <w:p w14:paraId="74427CEF" w14:textId="77777777" w:rsidR="00962411" w:rsidRPr="00AE739F" w:rsidRDefault="00962411" w:rsidP="00962411">
      <w:pPr>
        <w:rPr>
          <w:rFonts w:ascii="IBM Plex Sans Light" w:hAnsi="IBM Plex Sans Light"/>
        </w:rPr>
      </w:pPr>
    </w:p>
    <w:p w14:paraId="35BFC31A" w14:textId="77777777" w:rsidR="00962411" w:rsidRPr="00AE739F" w:rsidRDefault="00962411" w:rsidP="00962411">
      <w:pPr>
        <w:rPr>
          <w:rFonts w:ascii="IBM Plex Sans Light" w:hAnsi="IBM Plex Sans Light"/>
        </w:rPr>
      </w:pPr>
    </w:p>
    <w:p w14:paraId="18AC940A" w14:textId="77777777" w:rsidR="00962411" w:rsidRPr="00AE739F" w:rsidRDefault="00962411" w:rsidP="00962411">
      <w:pPr>
        <w:rPr>
          <w:rFonts w:ascii="IBM Plex Sans Light" w:hAnsi="IBM Plex Sans Light"/>
        </w:rPr>
      </w:pPr>
    </w:p>
    <w:p w14:paraId="2FB80413" w14:textId="77777777" w:rsidR="00962411" w:rsidRPr="00AE739F" w:rsidRDefault="00962411" w:rsidP="00962411">
      <w:pPr>
        <w:rPr>
          <w:rFonts w:ascii="IBM Plex Sans Light" w:hAnsi="IBM Plex Sans Light"/>
        </w:rPr>
      </w:pPr>
    </w:p>
    <w:p w14:paraId="41810878" w14:textId="77777777" w:rsidR="00962411" w:rsidRPr="00AE739F" w:rsidRDefault="00962411" w:rsidP="00962411">
      <w:pPr>
        <w:rPr>
          <w:rFonts w:ascii="IBM Plex Sans Light" w:hAnsi="IBM Plex Sans Light"/>
        </w:rPr>
      </w:pPr>
    </w:p>
    <w:p w14:paraId="0E2ECCF2" w14:textId="77777777" w:rsidR="00962411" w:rsidRPr="00AE739F" w:rsidRDefault="00962411" w:rsidP="00962411">
      <w:pPr>
        <w:rPr>
          <w:rFonts w:ascii="IBM Plex Sans Light" w:hAnsi="IBM Plex Sans Light"/>
        </w:rPr>
      </w:pPr>
    </w:p>
    <w:p w14:paraId="3479223A" w14:textId="77777777" w:rsidR="00962411" w:rsidRPr="00AE739F" w:rsidRDefault="00962411" w:rsidP="00962411">
      <w:pPr>
        <w:rPr>
          <w:rFonts w:ascii="IBM Plex Sans Light" w:hAnsi="IBM Plex Sans Light"/>
        </w:rPr>
        <w:sectPr w:rsidR="00962411" w:rsidRPr="00AE739F" w:rsidSect="00962411">
          <w:headerReference w:type="even" r:id="rId7"/>
          <w:headerReference w:type="default" r:id="rId8"/>
          <w:footerReference w:type="even" r:id="rId9"/>
          <w:footerReference w:type="default" r:id="rId10"/>
          <w:headerReference w:type="first" r:id="rId11"/>
          <w:footerReference w:type="first" r:id="rId12"/>
          <w:pgSz w:w="11870" w:h="16787"/>
          <w:pgMar w:top="1500" w:right="1440" w:bottom="500" w:left="1440" w:header="720" w:footer="720" w:gutter="0"/>
          <w:cols w:space="720"/>
        </w:sectPr>
      </w:pPr>
    </w:p>
    <w:p w14:paraId="2622DB65" w14:textId="77777777" w:rsidR="00962411" w:rsidRPr="00AE739F" w:rsidRDefault="00962411" w:rsidP="00962411">
      <w:pPr>
        <w:tabs>
          <w:tab w:val="left" w:pos="5454"/>
        </w:tabs>
        <w:spacing w:after="500" w:line="276" w:lineRule="auto"/>
        <w:rPr>
          <w:rFonts w:eastAsiaTheme="minorEastAsia"/>
          <w:b/>
          <w:bCs/>
          <w:color w:val="0097CC"/>
        </w:rPr>
      </w:pPr>
      <w:r w:rsidRPr="00AE739F">
        <w:rPr>
          <w:rFonts w:eastAsiaTheme="minorEastAsia"/>
          <w:b/>
          <w:bCs/>
          <w:color w:val="0097CC"/>
        </w:rPr>
        <w:t>0. OBJETO</w:t>
      </w:r>
    </w:p>
    <w:p w14:paraId="224780BE" w14:textId="1358193A"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Las presentes Condiciones Generales regulan la adquisición de los productos y servicios ofertados en el sitio web </w:t>
      </w:r>
      <w:r w:rsidR="003815D0">
        <w:rPr>
          <w:rFonts w:ascii="IBM Plex Sans Light" w:hAnsi="IBM Plex Sans Light"/>
        </w:rPr>
        <w:t>https://braintrainerplus.es</w:t>
      </w:r>
      <w:r w:rsidRPr="00AE739F">
        <w:rPr>
          <w:rFonts w:ascii="IBM Plex Sans Light" w:hAnsi="IBM Plex Sans Light"/>
        </w:rPr>
        <w:t xml:space="preserve">, del que es titular </w:t>
      </w:r>
      <w:r w:rsidR="003815D0">
        <w:rPr>
          <w:rFonts w:ascii="IBM Plex Sans Light" w:hAnsi="IBM Plex Sans Light"/>
        </w:rPr>
        <w:t>QIOSQ.NET B.V</w:t>
      </w:r>
      <w:r w:rsidRPr="00AE739F">
        <w:rPr>
          <w:rFonts w:ascii="IBM Plex Sans Light" w:hAnsi="IBM Plex Sans Light"/>
        </w:rPr>
        <w:t xml:space="preserve"> (en adelante, </w:t>
      </w:r>
      <w:r w:rsidR="003815D0">
        <w:rPr>
          <w:rFonts w:ascii="IBM Plex Sans Light" w:hAnsi="IBM Plex Sans Light"/>
        </w:rPr>
        <w:t>QIOSQ.NET B.V</w:t>
      </w:r>
      <w:r w:rsidRPr="00AE739F">
        <w:rPr>
          <w:rFonts w:ascii="IBM Plex Sans Light" w:hAnsi="IBM Plex Sans Light"/>
        </w:rPr>
        <w:t>).</w:t>
      </w:r>
    </w:p>
    <w:p w14:paraId="2C22C4B4"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La adquisición de cualesquiera de los productos y servicios conlleva la aceptación plena y sin reservas de todas y cada una de las Condiciones Generales que se indican, sin perjuicio de la aceptación de las Condiciones Particulares que pudieran ser de aplicación al adquirir determinados productos y servicios.</w:t>
      </w:r>
    </w:p>
    <w:p w14:paraId="4CE0F266"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Estas Condiciones Generales podrán ser modificadas sin notificación previa, por tanto, es recomendable leer atentamente su contenido antes de proceder a la adquisición de cualquiera de los productos y servicios ofertados.</w:t>
      </w:r>
    </w:p>
    <w:p w14:paraId="6CC0180E" w14:textId="77777777" w:rsidR="00962411" w:rsidRPr="00AE739F" w:rsidRDefault="00962411" w:rsidP="00962411">
      <w:pPr>
        <w:rPr>
          <w:rFonts w:ascii="IBM Plex Sans Light" w:hAnsi="IBM Plex Sans Light"/>
        </w:rPr>
      </w:pPr>
    </w:p>
    <w:p w14:paraId="2067CB99" w14:textId="77777777" w:rsidR="00962411" w:rsidRPr="00AE739F" w:rsidRDefault="00962411" w:rsidP="00962411">
      <w:pPr>
        <w:rPr>
          <w:rFonts w:ascii="IBM Plex Sans Light" w:hAnsi="IBM Plex Sans Light"/>
        </w:rPr>
        <w:sectPr w:rsidR="00962411" w:rsidRPr="00AE739F" w:rsidSect="00962411">
          <w:headerReference w:type="default" r:id="rId13"/>
          <w:footerReference w:type="default" r:id="rId14"/>
          <w:pgSz w:w="11870" w:h="16787"/>
          <w:pgMar w:top="1500" w:right="1440" w:bottom="1200" w:left="1440" w:header="500" w:footer="100" w:gutter="0"/>
          <w:pgNumType w:start="1"/>
          <w:cols w:space="720"/>
        </w:sectPr>
      </w:pPr>
    </w:p>
    <w:p w14:paraId="48FA5F75" w14:textId="77777777" w:rsidR="00962411" w:rsidRPr="00AE739F" w:rsidRDefault="00962411" w:rsidP="00962411">
      <w:pPr>
        <w:tabs>
          <w:tab w:val="left" w:pos="5454"/>
        </w:tabs>
        <w:spacing w:after="500" w:line="276" w:lineRule="auto"/>
        <w:rPr>
          <w:rFonts w:eastAsiaTheme="minorEastAsia"/>
          <w:bCs/>
          <w:color w:val="0097CC"/>
        </w:rPr>
      </w:pPr>
      <w:r w:rsidRPr="00AE739F">
        <w:rPr>
          <w:rFonts w:eastAsiaTheme="minorEastAsia"/>
          <w:b/>
          <w:bCs/>
          <w:color w:val="0097CC"/>
        </w:rPr>
        <w:t>1. IDENTIFICACIÓN</w:t>
      </w:r>
    </w:p>
    <w:p w14:paraId="482CF228" w14:textId="00CA1CC0" w:rsidR="00962411" w:rsidRPr="00AE739F" w:rsidRDefault="003815D0" w:rsidP="00962411">
      <w:pPr>
        <w:pStyle w:val="ParrafoJustificado"/>
        <w:rPr>
          <w:rFonts w:ascii="IBM Plex Sans Light" w:hAnsi="IBM Plex Sans Light"/>
        </w:rPr>
      </w:pPr>
      <w:r>
        <w:rPr>
          <w:rFonts w:ascii="IBM Plex Sans Light" w:hAnsi="IBM Plex Sans Light"/>
        </w:rPr>
        <w:t>QIOSQ.NET B.V</w:t>
      </w:r>
      <w:r w:rsidR="00962411" w:rsidRPr="00AE739F">
        <w:rPr>
          <w:rFonts w:ascii="IBM Plex Sans Light" w:hAnsi="IBM Plex Sans Light"/>
        </w:rPr>
        <w:t>, en cumplimiento de la Ley 34/2002, de 11 de julio, de Servicios de la Sociedad de la Información y de Comercio Electrónico, le informa de que:</w:t>
      </w:r>
    </w:p>
    <w:p w14:paraId="7F52BC86" w14:textId="5A8C92D6"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 xml:space="preserve">Su denominación social es: </w:t>
      </w:r>
      <w:r w:rsidR="003815D0">
        <w:rPr>
          <w:rFonts w:ascii="IBM Plex Sans Light" w:hAnsi="IBM Plex Sans Light"/>
        </w:rPr>
        <w:t>QIOSQ.NET B.V</w:t>
      </w:r>
    </w:p>
    <w:p w14:paraId="24175246" w14:textId="271DB160"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 xml:space="preserve">Su nombre comercial es: </w:t>
      </w:r>
      <w:r w:rsidR="00884ED4">
        <w:rPr>
          <w:rFonts w:ascii="IBM Plex Sans Light" w:hAnsi="IBM Plex Sans Light"/>
        </w:rPr>
        <w:t>BRAINTRAINERPLUS</w:t>
      </w:r>
    </w:p>
    <w:p w14:paraId="2DBC08FE" w14:textId="1576E16C"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 xml:space="preserve">Su CIF es: </w:t>
      </w:r>
      <w:r w:rsidR="003815D0">
        <w:rPr>
          <w:rFonts w:ascii="IBM Plex Sans Light" w:hAnsi="IBM Plex Sans Light"/>
        </w:rPr>
        <w:t xml:space="preserve">NL806964704B01 </w:t>
      </w:r>
    </w:p>
    <w:p w14:paraId="21B1CFA4" w14:textId="087C71DA"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 xml:space="preserve">Su domicilio social está en: </w:t>
      </w:r>
      <w:proofErr w:type="spellStart"/>
      <w:r w:rsidR="003815D0">
        <w:rPr>
          <w:rFonts w:ascii="IBM Plex Sans Light" w:hAnsi="IBM Plex Sans Light"/>
        </w:rPr>
        <w:t>Radonstraat</w:t>
      </w:r>
      <w:proofErr w:type="spellEnd"/>
      <w:r w:rsidR="003815D0">
        <w:rPr>
          <w:rFonts w:ascii="IBM Plex Sans Light" w:hAnsi="IBM Plex Sans Light"/>
        </w:rPr>
        <w:t xml:space="preserve"> 179</w:t>
      </w:r>
      <w:r w:rsidR="00884ED4">
        <w:rPr>
          <w:rFonts w:ascii="IBM Plex Sans Light" w:hAnsi="IBM Plex Sans Light"/>
        </w:rPr>
        <w:t xml:space="preserve">, </w:t>
      </w:r>
      <w:r w:rsidR="003815D0">
        <w:rPr>
          <w:rFonts w:ascii="IBM Plex Sans Light" w:hAnsi="IBM Plex Sans Light"/>
        </w:rPr>
        <w:t xml:space="preserve">2718 SV </w:t>
      </w:r>
      <w:proofErr w:type="spellStart"/>
      <w:r w:rsidR="003815D0">
        <w:rPr>
          <w:rFonts w:ascii="IBM Plex Sans Light" w:hAnsi="IBM Plex Sans Light"/>
        </w:rPr>
        <w:t>Zoetermeer</w:t>
      </w:r>
      <w:proofErr w:type="spellEnd"/>
      <w:r w:rsidR="00884ED4">
        <w:rPr>
          <w:rFonts w:ascii="IBM Plex Sans Light" w:hAnsi="IBM Plex Sans Light"/>
        </w:rPr>
        <w:t xml:space="preserve">, </w:t>
      </w:r>
      <w:r w:rsidR="003815D0">
        <w:rPr>
          <w:rFonts w:ascii="IBM Plex Sans Light" w:hAnsi="IBM Plex Sans Light"/>
        </w:rPr>
        <w:t>Países Bajos</w:t>
      </w:r>
    </w:p>
    <w:p w14:paraId="3D77987A" w14:textId="4641F7FF" w:rsidR="00962411" w:rsidRPr="00AE739F" w:rsidRDefault="00962411" w:rsidP="00962411">
      <w:pPr>
        <w:pStyle w:val="ParrafoJustificado"/>
        <w:numPr>
          <w:ilvl w:val="0"/>
          <w:numId w:val="1"/>
        </w:numPr>
        <w:rPr>
          <w:rFonts w:ascii="IBM Plex Sans Light" w:hAnsi="IBM Plex Sans Light"/>
        </w:rPr>
      </w:pPr>
      <w:r>
        <w:t>Inscrita en la Cámara de Comercio de los Países Bajos (KvK) con el número 23090423.</w:t>
      </w:r>
    </w:p>
    <w:p w14:paraId="07DDA77B" w14:textId="5E1C99E0" w:rsidR="00962411" w:rsidRPr="00AE739F" w:rsidRDefault="00962411" w:rsidP="00962411">
      <w:pPr>
        <w:pStyle w:val="ParrafoJustificado"/>
        <w:ind w:left="1440"/>
        <w:rPr>
          <w:rFonts w:ascii="IBM Plex Sans Light" w:hAnsi="IBM Plex Sans Light"/>
        </w:rPr>
      </w:pPr>
    </w:p>
    <w:p w14:paraId="679D8687" w14:textId="09B57334" w:rsidR="00962411" w:rsidRPr="00AE739F" w:rsidRDefault="00962411" w:rsidP="00962411">
      <w:pPr>
        <w:pStyle w:val="ParrafoJustificado"/>
        <w:rPr>
          <w:rFonts w:ascii="IBM Plex Sans Light" w:hAnsi="IBM Plex Sans Light"/>
        </w:rPr>
      </w:pPr>
    </w:p>
    <w:p w14:paraId="213ECD13" w14:textId="77777777" w:rsidR="00962411" w:rsidRPr="00AE739F" w:rsidRDefault="00962411" w:rsidP="00962411">
      <w:pPr>
        <w:rPr>
          <w:rFonts w:ascii="IBM Plex Sans Light" w:hAnsi="IBM Plex Sans Light"/>
        </w:rPr>
      </w:pPr>
    </w:p>
    <w:p w14:paraId="014E1830" w14:textId="77777777" w:rsidR="00962411" w:rsidRPr="00AE739F" w:rsidRDefault="00962411" w:rsidP="00962411">
      <w:pPr>
        <w:rPr>
          <w:rFonts w:ascii="IBM Plex Sans Light" w:hAnsi="IBM Plex Sans Light"/>
        </w:rPr>
        <w:sectPr w:rsidR="00962411" w:rsidRPr="00AE739F" w:rsidSect="00962411">
          <w:type w:val="continuous"/>
          <w:pgSz w:w="11870" w:h="16787"/>
          <w:pgMar w:top="1500" w:right="1440" w:bottom="1200" w:left="1440" w:header="500" w:footer="100" w:gutter="0"/>
          <w:cols w:space="720"/>
        </w:sectPr>
      </w:pPr>
    </w:p>
    <w:p w14:paraId="2C02AB73" w14:textId="77777777" w:rsidR="00962411" w:rsidRPr="00AE739F" w:rsidRDefault="00962411" w:rsidP="00962411">
      <w:pPr>
        <w:rPr>
          <w:rStyle w:val="TituloApartado"/>
          <w:rFonts w:ascii="IBM Plex Sans Light" w:eastAsiaTheme="majorEastAsia" w:hAnsi="IBM Plex Sans Light"/>
        </w:rPr>
      </w:pPr>
    </w:p>
    <w:p w14:paraId="7D783597" w14:textId="77777777" w:rsidR="00962411" w:rsidRPr="00AE739F" w:rsidRDefault="00962411" w:rsidP="00962411">
      <w:pPr>
        <w:tabs>
          <w:tab w:val="left" w:pos="5454"/>
        </w:tabs>
        <w:spacing w:after="500" w:line="276" w:lineRule="auto"/>
        <w:rPr>
          <w:rFonts w:eastAsiaTheme="minorEastAsia"/>
          <w:b/>
          <w:color w:val="0097CC"/>
        </w:rPr>
      </w:pPr>
      <w:r w:rsidRPr="00AE739F">
        <w:rPr>
          <w:rFonts w:eastAsiaTheme="minorEastAsia"/>
          <w:b/>
          <w:color w:val="0097CC"/>
        </w:rPr>
        <w:t>2. COMUNICACIONES</w:t>
      </w:r>
    </w:p>
    <w:p w14:paraId="07ACCCE5"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Para comunicarse con nosotros, ponemos a su disposición diferentes medios de contacto que detallamos a continuación:</w:t>
      </w:r>
    </w:p>
    <w:p w14:paraId="0B3D1FC6" w14:textId="16564448" w:rsidR="00962411" w:rsidRPr="00AE739F" w:rsidRDefault="00962411" w:rsidP="00962411">
      <w:pPr>
        <w:pStyle w:val="ParrafoJustificado"/>
        <w:numPr>
          <w:ilvl w:val="0"/>
          <w:numId w:val="2"/>
        </w:numPr>
        <w:spacing w:after="200" w:line="276" w:lineRule="auto"/>
        <w:rPr>
          <w:rFonts w:ascii="IBM Plex Sans Light" w:hAnsi="IBM Plex Sans Light"/>
        </w:rPr>
      </w:pPr>
      <w:proofErr w:type="spellStart"/>
      <w:r w:rsidRPr="00AE739F">
        <w:rPr>
          <w:rFonts w:ascii="IBM Plex Sans Light" w:hAnsi="IBM Plex Sans Light"/>
        </w:rPr>
        <w:t>Tfno</w:t>
      </w:r>
      <w:proofErr w:type="spellEnd"/>
      <w:r w:rsidRPr="00AE739F">
        <w:rPr>
          <w:rFonts w:ascii="IBM Plex Sans Light" w:hAnsi="IBM Plex Sans Light"/>
        </w:rPr>
        <w:t xml:space="preserve">: </w:t>
      </w:r>
      <w:r w:rsidR="00884ED4">
        <w:rPr>
          <w:rFonts w:ascii="IBM Plex Sans Light" w:hAnsi="IBM Plex Sans Light"/>
        </w:rPr>
        <w:t>+34 619 561 461</w:t>
      </w:r>
    </w:p>
    <w:p w14:paraId="42F89358" w14:textId="1F2CB051" w:rsidR="00962411" w:rsidRPr="00AE739F" w:rsidRDefault="00962411" w:rsidP="00962411">
      <w:pPr>
        <w:pStyle w:val="ParrafoJustificado"/>
        <w:numPr>
          <w:ilvl w:val="0"/>
          <w:numId w:val="2"/>
        </w:numPr>
        <w:spacing w:after="200" w:line="276" w:lineRule="auto"/>
        <w:rPr>
          <w:rFonts w:ascii="IBM Plex Sans Light" w:hAnsi="IBM Plex Sans Light"/>
        </w:rPr>
      </w:pPr>
      <w:r w:rsidRPr="00AE739F">
        <w:rPr>
          <w:rFonts w:ascii="IBM Plex Sans Light" w:hAnsi="IBM Plex Sans Light"/>
        </w:rPr>
        <w:t xml:space="preserve">Email: </w:t>
      </w:r>
      <w:r w:rsidR="00884ED4">
        <w:rPr>
          <w:rFonts w:ascii="IBM Plex Sans Light" w:hAnsi="IBM Plex Sans Light"/>
        </w:rPr>
        <w:t>info@braintrainerplus.es</w:t>
      </w:r>
    </w:p>
    <w:p w14:paraId="55397B72" w14:textId="63BD28C9" w:rsidR="00962411" w:rsidRPr="00AE739F" w:rsidRDefault="00962411" w:rsidP="00962411">
      <w:pPr>
        <w:pStyle w:val="ParrafoJustificado"/>
        <w:numPr>
          <w:ilvl w:val="0"/>
          <w:numId w:val="2"/>
        </w:numPr>
        <w:spacing w:after="200" w:line="276" w:lineRule="auto"/>
        <w:rPr>
          <w:rFonts w:ascii="IBM Plex Sans Light" w:hAnsi="IBM Plex Sans Light"/>
        </w:rPr>
      </w:pPr>
      <w:r w:rsidRPr="00AE739F">
        <w:rPr>
          <w:rFonts w:ascii="IBM Plex Sans Light" w:hAnsi="IBM Plex Sans Light"/>
        </w:rPr>
        <w:t xml:space="preserve">Dirección postal: </w:t>
      </w:r>
      <w:proofErr w:type="spellStart"/>
      <w:r w:rsidR="003815D0">
        <w:rPr>
          <w:rFonts w:ascii="IBM Plex Sans Light" w:hAnsi="IBM Plex Sans Light"/>
        </w:rPr>
        <w:t>Radonstraat</w:t>
      </w:r>
      <w:proofErr w:type="spellEnd"/>
      <w:r w:rsidR="003815D0">
        <w:rPr>
          <w:rFonts w:ascii="IBM Plex Sans Light" w:hAnsi="IBM Plex Sans Light"/>
        </w:rPr>
        <w:t xml:space="preserve"> 179</w:t>
      </w:r>
      <w:r w:rsidR="00884ED4">
        <w:rPr>
          <w:rFonts w:ascii="IBM Plex Sans Light" w:hAnsi="IBM Plex Sans Light"/>
        </w:rPr>
        <w:t xml:space="preserve">, </w:t>
      </w:r>
      <w:r w:rsidR="003815D0">
        <w:rPr>
          <w:rFonts w:ascii="IBM Plex Sans Light" w:hAnsi="IBM Plex Sans Light"/>
        </w:rPr>
        <w:t xml:space="preserve">2718 SV </w:t>
      </w:r>
      <w:proofErr w:type="spellStart"/>
      <w:r w:rsidR="003815D0">
        <w:rPr>
          <w:rFonts w:ascii="IBM Plex Sans Light" w:hAnsi="IBM Plex Sans Light"/>
        </w:rPr>
        <w:t>Zoetermeer</w:t>
      </w:r>
      <w:proofErr w:type="spellEnd"/>
      <w:r w:rsidR="00884ED4">
        <w:rPr>
          <w:rFonts w:ascii="IBM Plex Sans Light" w:hAnsi="IBM Plex Sans Light"/>
        </w:rPr>
        <w:t xml:space="preserve">, </w:t>
      </w:r>
      <w:r w:rsidR="003815D0">
        <w:rPr>
          <w:rFonts w:ascii="IBM Plex Sans Light" w:hAnsi="IBM Plex Sans Light"/>
        </w:rPr>
        <w:t>Países Bajos</w:t>
      </w:r>
    </w:p>
    <w:p w14:paraId="1941B482" w14:textId="4B50A212"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Todas las notificaciones y comunicaciones entre los usuarios y </w:t>
      </w:r>
      <w:r w:rsidR="003815D0">
        <w:rPr>
          <w:rFonts w:ascii="IBM Plex Sans Light" w:hAnsi="IBM Plex Sans Light"/>
        </w:rPr>
        <w:t>QIOSQ.NET B.V</w:t>
      </w:r>
      <w:r w:rsidRPr="00AE739F">
        <w:rPr>
          <w:rFonts w:ascii="IBM Plex Sans Light" w:hAnsi="IBM Plex Sans Light"/>
        </w:rPr>
        <w:t xml:space="preserve"> se considerarán eficaces, a todos los efectos, cuando se realicen a través de cualquier medio de los detallados anteriormente.</w:t>
      </w:r>
    </w:p>
    <w:p w14:paraId="08B6AEE1" w14:textId="77777777" w:rsidR="00962411" w:rsidRPr="00AE739F" w:rsidRDefault="00962411" w:rsidP="00962411">
      <w:pPr>
        <w:rPr>
          <w:rFonts w:ascii="IBM Plex Sans Light" w:hAnsi="IBM Plex Sans Light"/>
        </w:rPr>
        <w:sectPr w:rsidR="00962411" w:rsidRPr="00AE739F" w:rsidSect="00962411">
          <w:type w:val="continuous"/>
          <w:pgSz w:w="11870" w:h="16787"/>
          <w:pgMar w:top="1500" w:right="1440" w:bottom="1200" w:left="1440" w:header="500" w:footer="100" w:gutter="0"/>
          <w:cols w:space="720"/>
        </w:sectPr>
      </w:pPr>
    </w:p>
    <w:p w14:paraId="635FA46F" w14:textId="77777777" w:rsidR="00962411" w:rsidRPr="00AE739F" w:rsidRDefault="00962411" w:rsidP="00962411">
      <w:pPr>
        <w:tabs>
          <w:tab w:val="left" w:pos="5454"/>
        </w:tabs>
        <w:spacing w:after="500" w:line="276" w:lineRule="auto"/>
        <w:rPr>
          <w:rFonts w:eastAsiaTheme="minorEastAsia"/>
          <w:bCs/>
          <w:color w:val="0097CC"/>
        </w:rPr>
      </w:pPr>
      <w:r w:rsidRPr="00AE739F">
        <w:rPr>
          <w:rFonts w:eastAsiaTheme="minorEastAsia"/>
          <w:b/>
          <w:bCs/>
          <w:color w:val="0097CC"/>
        </w:rPr>
        <w:t>3. PRODUCTOS Y SERVICIOS</w:t>
      </w:r>
    </w:p>
    <w:p w14:paraId="67342717"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Los productos y servicios ofertados, junto con las características principales de los mismos y su precio aparecen en pantalla.</w:t>
      </w:r>
    </w:p>
    <w:p w14:paraId="56CC855B" w14:textId="4FBD52C2" w:rsidR="00962411" w:rsidRPr="00AE739F" w:rsidRDefault="003815D0" w:rsidP="00962411">
      <w:pPr>
        <w:pStyle w:val="ParrafoJustificado"/>
        <w:rPr>
          <w:rFonts w:ascii="IBM Plex Sans Light" w:hAnsi="IBM Plex Sans Light"/>
        </w:rPr>
      </w:pPr>
      <w:r>
        <w:rPr>
          <w:rFonts w:ascii="IBM Plex Sans Light" w:hAnsi="IBM Plex Sans Light"/>
        </w:rPr>
        <w:t>QIOSQ.NET B.V</w:t>
      </w:r>
      <w:r w:rsidR="00962411" w:rsidRPr="00AE739F">
        <w:rPr>
          <w:rFonts w:ascii="IBM Plex Sans Light" w:hAnsi="IBM Plex Sans Light"/>
        </w:rPr>
        <w:t xml:space="preserve"> se reserva el derecho de decidir, en cada momento, los productos y/o servicios que se ofrecen a los Clientes. De este modo, </w:t>
      </w:r>
      <w:r>
        <w:rPr>
          <w:rFonts w:ascii="IBM Plex Sans Light" w:hAnsi="IBM Plex Sans Light"/>
        </w:rPr>
        <w:t>QIOSQ.NET B.V</w:t>
      </w:r>
      <w:r w:rsidR="00962411" w:rsidRPr="00AE739F">
        <w:rPr>
          <w:rFonts w:ascii="IBM Plex Sans Light" w:hAnsi="IBM Plex Sans Light"/>
        </w:rPr>
        <w:t xml:space="preserve"> podrá, en cualquier momento, añadir nuevos productos y/o servicios a los ofertados actualmente. Asimismo </w:t>
      </w:r>
      <w:r>
        <w:rPr>
          <w:rFonts w:ascii="IBM Plex Sans Light" w:hAnsi="IBM Plex Sans Light"/>
        </w:rPr>
        <w:t>QIOSQ.NET B.V</w:t>
      </w:r>
      <w:r w:rsidR="00962411" w:rsidRPr="00AE739F">
        <w:rPr>
          <w:rFonts w:ascii="IBM Plex Sans Light" w:hAnsi="IBM Plex Sans Light"/>
        </w:rPr>
        <w:t xml:space="preserve"> se reserva el derecho a retirar o dejar de ofrecer, en cualquier momento, y sin previo aviso, cualesquiera de los productos y servicios ofrecidos.</w:t>
      </w:r>
    </w:p>
    <w:p w14:paraId="7F24D264" w14:textId="3FED25B9"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Todo ello sin perjuicio de que la adquisición de alguno de los productos y servicios sólo podrá hacerse mediante la suscripción o registro del USUARIO, otorgando por parte de </w:t>
      </w:r>
      <w:r w:rsidR="003815D0">
        <w:rPr>
          <w:rFonts w:ascii="IBM Plex Sans Light" w:hAnsi="IBM Plex Sans Light"/>
        </w:rPr>
        <w:t>QIOSQ.NET B.V</w:t>
      </w:r>
      <w:r w:rsidRPr="00AE739F">
        <w:rPr>
          <w:rFonts w:ascii="IBM Plex Sans Light" w:hAnsi="IBM Plex Sans Light"/>
        </w:rPr>
        <w:t xml:space="preserve"> al interesado un nombre de Usuario y una contraseña, los cuales le identificarán y habilitarán personalmente para poder tener acceso a los productos y servicios.</w:t>
      </w:r>
    </w:p>
    <w:p w14:paraId="42A83A78" w14:textId="5022C704"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Una vez dentro de </w:t>
      </w:r>
      <w:r w:rsidR="003815D0">
        <w:rPr>
          <w:rFonts w:ascii="IBM Plex Sans Light" w:hAnsi="IBM Plex Sans Light"/>
        </w:rPr>
        <w:t>https://braintrainerplus.es</w:t>
      </w:r>
      <w:r w:rsidRPr="00AE739F">
        <w:rPr>
          <w:rFonts w:ascii="IBM Plex Sans Light" w:hAnsi="IBM Plex Sans Light"/>
        </w:rPr>
        <w:t xml:space="preserve">, y para acceder a la contratación de los distintos productos y servicios, el Usuario deberá seguir todas las instrucciones indicadas en el proceso de compra, lo cual supondrá la lectura y aceptación de todas las condiciones generales y particulares fijadas en </w:t>
      </w:r>
      <w:r w:rsidR="003815D0">
        <w:rPr>
          <w:rFonts w:ascii="IBM Plex Sans Light" w:hAnsi="IBM Plex Sans Light"/>
        </w:rPr>
        <w:t>https://braintrainerplus.es</w:t>
      </w:r>
      <w:r w:rsidRPr="00AE739F">
        <w:rPr>
          <w:rFonts w:ascii="IBM Plex Sans Light" w:hAnsi="IBM Plex Sans Light"/>
        </w:rPr>
        <w:t>.</w:t>
      </w:r>
    </w:p>
    <w:p w14:paraId="4AD7D60D"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OBSERVACIONES</w:t>
      </w:r>
    </w:p>
    <w:p w14:paraId="553B7D00" w14:textId="75CA9D86" w:rsidR="00962411" w:rsidRPr="00AE739F" w:rsidRDefault="00962411" w:rsidP="00962411">
      <w:pPr>
        <w:pStyle w:val="ParrafoJustificado"/>
        <w:rPr>
          <w:rFonts w:ascii="IBM Plex Sans Light" w:hAnsi="IBM Plex Sans Light"/>
        </w:rPr>
      </w:pPr>
    </w:p>
    <w:p w14:paraId="66373F64" w14:textId="77777777" w:rsidR="00962411" w:rsidRPr="00AE739F" w:rsidRDefault="00962411" w:rsidP="00962411">
      <w:pPr>
        <w:rPr>
          <w:rFonts w:ascii="IBM Plex Sans Light" w:hAnsi="IBM Plex Sans Light"/>
        </w:rPr>
      </w:pPr>
    </w:p>
    <w:p w14:paraId="7087C9B9" w14:textId="77777777" w:rsidR="00962411" w:rsidRPr="00AE739F" w:rsidRDefault="00962411" w:rsidP="00962411">
      <w:pPr>
        <w:rPr>
          <w:rFonts w:ascii="IBM Plex Sans Light" w:hAnsi="IBM Plex Sans Light"/>
        </w:rPr>
        <w:sectPr w:rsidR="00962411" w:rsidRPr="00AE739F" w:rsidSect="00962411">
          <w:type w:val="continuous"/>
          <w:pgSz w:w="11870" w:h="16787"/>
          <w:pgMar w:top="1500" w:right="1440" w:bottom="1200" w:left="1440" w:header="500" w:footer="100" w:gutter="0"/>
          <w:cols w:space="720"/>
        </w:sectPr>
      </w:pPr>
    </w:p>
    <w:p w14:paraId="2452BBB7" w14:textId="77777777" w:rsidR="00962411" w:rsidRPr="00AE739F" w:rsidRDefault="00962411" w:rsidP="00962411">
      <w:pPr>
        <w:tabs>
          <w:tab w:val="left" w:pos="5454"/>
        </w:tabs>
        <w:spacing w:after="500" w:line="276" w:lineRule="auto"/>
        <w:rPr>
          <w:rFonts w:eastAsiaTheme="minorEastAsia"/>
          <w:b/>
          <w:color w:val="0097CC"/>
        </w:rPr>
      </w:pPr>
      <w:r w:rsidRPr="00AE739F">
        <w:rPr>
          <w:rFonts w:eastAsiaTheme="minorEastAsia"/>
          <w:b/>
          <w:color w:val="0097CC"/>
        </w:rPr>
        <w:t>4. DISPONIBILIDAD Y SUSTITUCIONES</w:t>
      </w:r>
    </w:p>
    <w:p w14:paraId="14F8188D" w14:textId="77777777" w:rsidR="00962411" w:rsidRPr="00AE739F" w:rsidRDefault="00962411" w:rsidP="00962411">
      <w:pPr>
        <w:pStyle w:val="ParrafoJustificado"/>
        <w:rPr>
          <w:rFonts w:ascii="IBM Plex Sans Light" w:hAnsi="IBM Plex Sans Light"/>
        </w:rPr>
      </w:pPr>
      <w:r w:rsidRPr="00AE739F">
        <w:rPr>
          <w:rStyle w:val="Negrita"/>
          <w:rFonts w:ascii="IBM Plex Sans Light" w:eastAsiaTheme="majorEastAsia" w:hAnsi="IBM Plex Sans Light"/>
        </w:rPr>
        <w:t>PRODUCTOS</w:t>
      </w:r>
    </w:p>
    <w:p w14:paraId="0CD28E20" w14:textId="3C20C2D0" w:rsidR="00962411" w:rsidRPr="00AE739F" w:rsidRDefault="003815D0" w:rsidP="00962411">
      <w:pPr>
        <w:pStyle w:val="ParrafoJustificado"/>
        <w:rPr>
          <w:rFonts w:ascii="IBM Plex Sans Light" w:hAnsi="IBM Plex Sans Light"/>
        </w:rPr>
      </w:pPr>
      <w:r>
        <w:rPr>
          <w:rFonts w:ascii="IBM Plex Sans Light" w:hAnsi="IBM Plex Sans Light"/>
        </w:rPr>
        <w:t>QIOSQ.NET B.V</w:t>
      </w:r>
      <w:r w:rsidR="00962411" w:rsidRPr="00AE739F">
        <w:rPr>
          <w:rFonts w:ascii="IBM Plex Sans Light" w:hAnsi="IBM Plex Sans Light"/>
        </w:rPr>
        <w:t xml:space="preserve"> pretende garantizar la disponibilidad de todos los productos que están publicitados a través de </w:t>
      </w:r>
      <w:r>
        <w:rPr>
          <w:rFonts w:ascii="IBM Plex Sans Light" w:hAnsi="IBM Plex Sans Light"/>
        </w:rPr>
        <w:t>https://braintrainerplus.es</w:t>
      </w:r>
      <w:r w:rsidR="00962411" w:rsidRPr="00AE739F">
        <w:rPr>
          <w:rFonts w:ascii="IBM Plex Sans Light" w:hAnsi="IBM Plex Sans Light"/>
        </w:rPr>
        <w:t>. No obstante, en el caso de que cualquier producto solicitado no estuviera disponible o si el mismo se hubiera agotado, se le informará al cliente lo antes posible.</w:t>
      </w:r>
    </w:p>
    <w:p w14:paraId="04A31E3F" w14:textId="795C9776"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De no hallarse disponible el producto, y habiendo sido informado de ello el consumidor, </w:t>
      </w:r>
      <w:r w:rsidR="003815D0">
        <w:rPr>
          <w:rFonts w:ascii="IBM Plex Sans Light" w:hAnsi="IBM Plex Sans Light"/>
        </w:rPr>
        <w:t>QIOSQ.NET B.V</w:t>
      </w:r>
      <w:r w:rsidRPr="00AE739F">
        <w:rPr>
          <w:rFonts w:ascii="IBM Plex Sans Light" w:hAnsi="IBM Plex Sans Light"/>
        </w:rPr>
        <w:t xml:space="preserve"> podrá suministrar un producto de similares características sin aumento de precio, en cuyo caso, el consumidor podrá aceptarlo o rechazarlo ejerciendo su derecho de desistimiento y resolución del contrato.</w:t>
      </w:r>
    </w:p>
    <w:p w14:paraId="00CC0858"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En caso de indisponibilidad de la totalidad o parte del pedido, y el rechazo de los productos de sustitución por el cliente, el reembolso previamente abonado, se efectuará de la misma forma que fue pagado.</w:t>
      </w:r>
    </w:p>
    <w:p w14:paraId="2E68C6F3" w14:textId="523CDC33"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Si </w:t>
      </w:r>
      <w:r w:rsidR="003815D0">
        <w:rPr>
          <w:rFonts w:ascii="IBM Plex Sans Light" w:hAnsi="IBM Plex Sans Light"/>
        </w:rPr>
        <w:t>QIOSQ.NET B.V</w:t>
      </w:r>
      <w:r w:rsidRPr="00AE739F">
        <w:rPr>
          <w:rFonts w:ascii="IBM Plex Sans Light" w:hAnsi="IBM Plex Sans Light"/>
        </w:rPr>
        <w:t xml:space="preserve"> se retrasara injustificadamente en la devolución de las cantidades abonadas, el consumidor podrá reclamar el doble de la cantidad adeudada.</w:t>
      </w:r>
    </w:p>
    <w:p w14:paraId="04A52DDA" w14:textId="77777777" w:rsidR="00962411" w:rsidRPr="00AE739F" w:rsidRDefault="00962411" w:rsidP="00962411">
      <w:pPr>
        <w:pStyle w:val="ParrafoJustificado"/>
        <w:rPr>
          <w:rFonts w:ascii="IBM Plex Sans Light" w:hAnsi="IBM Plex Sans Light"/>
        </w:rPr>
      </w:pPr>
      <w:r w:rsidRPr="00AE739F">
        <w:rPr>
          <w:rStyle w:val="Negrita"/>
          <w:rFonts w:ascii="IBM Plex Sans Light" w:eastAsiaTheme="majorEastAsia" w:hAnsi="IBM Plex Sans Light"/>
        </w:rPr>
        <w:t>SERVICIOS</w:t>
      </w:r>
    </w:p>
    <w:p w14:paraId="4FDCAD71" w14:textId="1F44B788" w:rsidR="00962411" w:rsidRPr="00AE739F" w:rsidRDefault="003815D0" w:rsidP="00962411">
      <w:pPr>
        <w:pStyle w:val="ParrafoJustificado"/>
        <w:rPr>
          <w:rFonts w:ascii="IBM Plex Sans Light" w:hAnsi="IBM Plex Sans Light"/>
        </w:rPr>
      </w:pPr>
      <w:r>
        <w:rPr>
          <w:rFonts w:ascii="IBM Plex Sans Light" w:hAnsi="IBM Plex Sans Light"/>
        </w:rPr>
        <w:t>QIOSQ.NET B.V</w:t>
      </w:r>
      <w:r w:rsidR="00962411" w:rsidRPr="00AE739F">
        <w:rPr>
          <w:rFonts w:ascii="IBM Plex Sans Light" w:hAnsi="IBM Plex Sans Light"/>
        </w:rPr>
        <w:t xml:space="preserve"> no se responsabiliza de los daños o perjuicios que puedan producirse a dicho USUARIO consecuencia de fallos o desconexiones en las redes de telecomunicaciones y que ocasionen suspensión, cancelación o interrupción del servicio de </w:t>
      </w:r>
      <w:r>
        <w:rPr>
          <w:rFonts w:ascii="IBM Plex Sans Light" w:hAnsi="IBM Plex Sans Light"/>
        </w:rPr>
        <w:t>https://braintrainerplus.es</w:t>
      </w:r>
      <w:r w:rsidR="00962411" w:rsidRPr="00AE739F">
        <w:rPr>
          <w:rFonts w:ascii="IBM Plex Sans Light" w:hAnsi="IBM Plex Sans Light"/>
        </w:rPr>
        <w:t xml:space="preserve"> durante la prestación del mismo.</w:t>
      </w:r>
    </w:p>
    <w:p w14:paraId="5FF6B4CF" w14:textId="77777777" w:rsidR="00962411" w:rsidRPr="00AE739F" w:rsidRDefault="00962411" w:rsidP="00962411">
      <w:pPr>
        <w:rPr>
          <w:rFonts w:ascii="IBM Plex Sans Light" w:hAnsi="IBM Plex Sans Light"/>
        </w:rPr>
      </w:pPr>
    </w:p>
    <w:p w14:paraId="168348D0" w14:textId="77777777" w:rsidR="00962411" w:rsidRPr="00AE739F" w:rsidRDefault="00962411" w:rsidP="00962411">
      <w:pPr>
        <w:rPr>
          <w:rFonts w:ascii="IBM Plex Sans Light" w:hAnsi="IBM Plex Sans Light"/>
        </w:rPr>
        <w:sectPr w:rsidR="00962411" w:rsidRPr="00AE739F" w:rsidSect="00962411">
          <w:type w:val="continuous"/>
          <w:pgSz w:w="11870" w:h="16787"/>
          <w:pgMar w:top="1500" w:right="1440" w:bottom="1200" w:left="1440" w:header="500" w:footer="100" w:gutter="0"/>
          <w:cols w:space="720"/>
        </w:sectPr>
      </w:pPr>
    </w:p>
    <w:p w14:paraId="458CFE59" w14:textId="77777777" w:rsidR="00962411" w:rsidRPr="00AE739F" w:rsidRDefault="00962411" w:rsidP="00962411">
      <w:pPr>
        <w:tabs>
          <w:tab w:val="left" w:pos="5454"/>
        </w:tabs>
        <w:spacing w:after="500" w:line="276" w:lineRule="auto"/>
        <w:rPr>
          <w:rFonts w:eastAsiaTheme="minorEastAsia"/>
          <w:bCs/>
          <w:color w:val="0097CC"/>
        </w:rPr>
      </w:pPr>
      <w:r w:rsidRPr="00AE739F">
        <w:rPr>
          <w:rFonts w:eastAsiaTheme="minorEastAsia"/>
          <w:b/>
          <w:bCs/>
          <w:color w:val="0097CC"/>
        </w:rPr>
        <w:t>5. PROCESO DE COMPRA Y/O CONTRATACIÓN</w:t>
      </w:r>
    </w:p>
    <w:p w14:paraId="4D066B4E" w14:textId="79A71444"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Para realizar cualquier compra en </w:t>
      </w:r>
      <w:r w:rsidR="003815D0">
        <w:rPr>
          <w:rFonts w:ascii="IBM Plex Sans Light" w:hAnsi="IBM Plex Sans Light"/>
        </w:rPr>
        <w:t>https://braintrainerplus.es</w:t>
      </w:r>
      <w:r w:rsidRPr="00AE739F">
        <w:rPr>
          <w:rFonts w:ascii="IBM Plex Sans Light" w:hAnsi="IBM Plex Sans Light"/>
        </w:rPr>
        <w:t>, es necesario que el cliente sea mayor de edad.</w:t>
      </w:r>
    </w:p>
    <w:p w14:paraId="0A4F7A69" w14:textId="0A5FC1F3"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Además, será preciso que el cliente se registre en </w:t>
      </w:r>
      <w:r w:rsidR="003815D0">
        <w:rPr>
          <w:rFonts w:ascii="IBM Plex Sans Light" w:hAnsi="IBM Plex Sans Light"/>
        </w:rPr>
        <w:t>https://braintrainerplus.es</w:t>
      </w:r>
      <w:r w:rsidRPr="00AE739F">
        <w:rPr>
          <w:rFonts w:ascii="IBM Plex Sans Light" w:hAnsi="IBM Plex Sans Light"/>
        </w:rPr>
        <w:t xml:space="preserve"> a través de un formulario de recogida de datos en el que se proporcione a </w:t>
      </w:r>
      <w:r w:rsidR="003815D0">
        <w:rPr>
          <w:rFonts w:ascii="IBM Plex Sans Light" w:hAnsi="IBM Plex Sans Light"/>
        </w:rPr>
        <w:t>QIOSQ.NET B.V</w:t>
      </w:r>
      <w:r w:rsidRPr="00AE739F">
        <w:rPr>
          <w:rFonts w:ascii="IBM Plex Sans Light" w:hAnsi="IBM Plex Sans Light"/>
        </w:rPr>
        <w:t xml:space="preserve"> la información necesaria para la contratación; datos que en cualquier caso serán veraces, exactos y completos sobre su identidad y que el cliente deberá consentir expresamente mediante la aceptación de la política de privacidad de </w:t>
      </w:r>
      <w:r w:rsidR="003815D0">
        <w:rPr>
          <w:rFonts w:ascii="IBM Plex Sans Light" w:hAnsi="IBM Plex Sans Light"/>
        </w:rPr>
        <w:t>QIOSQ.NET B.V</w:t>
      </w:r>
      <w:r w:rsidRPr="00AE739F">
        <w:rPr>
          <w:rFonts w:ascii="IBM Plex Sans Light" w:hAnsi="IBM Plex Sans Light"/>
        </w:rPr>
        <w:t>.</w:t>
      </w:r>
    </w:p>
    <w:p w14:paraId="2617D747" w14:textId="1C064F45"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Asimismo, es recomendable que el cliente imprima y/o guarde una copia en soporte duradero de las condiciones de venta al realizar su pedido, así como también del comprobante de recepción enviado por </w:t>
      </w:r>
      <w:r w:rsidR="003815D0">
        <w:rPr>
          <w:rFonts w:ascii="IBM Plex Sans Light" w:hAnsi="IBM Plex Sans Light"/>
        </w:rPr>
        <w:t>QIOSQ.NET B.V</w:t>
      </w:r>
      <w:r w:rsidRPr="00AE739F">
        <w:rPr>
          <w:rFonts w:ascii="IBM Plex Sans Light" w:hAnsi="IBM Plex Sans Light"/>
        </w:rPr>
        <w:t xml:space="preserve"> por correo electrónico.</w:t>
      </w:r>
    </w:p>
    <w:p w14:paraId="7BAA7D0E"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OBSERVACIONES</w:t>
      </w:r>
    </w:p>
    <w:p w14:paraId="568C801D" w14:textId="790A0D65" w:rsidR="00962411" w:rsidRPr="00AE739F" w:rsidRDefault="00962411" w:rsidP="00962411">
      <w:pPr>
        <w:pStyle w:val="ParrafoJustificado"/>
        <w:rPr>
          <w:rFonts w:ascii="IBM Plex Sans Light" w:hAnsi="IBM Plex Sans Light"/>
        </w:rPr>
      </w:pPr>
    </w:p>
    <w:p w14:paraId="671BC674" w14:textId="77777777" w:rsidR="00962411" w:rsidRPr="00AE739F" w:rsidRDefault="00962411" w:rsidP="00962411">
      <w:pPr>
        <w:pStyle w:val="ParrafoJustificado"/>
        <w:rPr>
          <w:rFonts w:ascii="IBM Plex Sans Light" w:hAnsi="IBM Plex Sans Light"/>
        </w:rPr>
      </w:pPr>
    </w:p>
    <w:p w14:paraId="2F993BE4" w14:textId="77777777" w:rsidR="00962411" w:rsidRPr="00AE739F" w:rsidRDefault="00962411" w:rsidP="00962411">
      <w:pPr>
        <w:pStyle w:val="ParrafoJustificado"/>
        <w:rPr>
          <w:rStyle w:val="Negrita"/>
          <w:rFonts w:ascii="IBM Plex Sans Light" w:eastAsiaTheme="majorEastAsia" w:hAnsi="IBM Plex Sans Light"/>
          <w:b w:val="0"/>
        </w:rPr>
      </w:pPr>
      <w:r w:rsidRPr="00AE739F">
        <w:rPr>
          <w:rStyle w:val="Negrita"/>
          <w:rFonts w:ascii="IBM Plex Sans Light" w:eastAsiaTheme="majorEastAsia" w:hAnsi="IBM Plex Sans Light"/>
        </w:rPr>
        <w:t>FACTURACIÓN</w:t>
      </w:r>
    </w:p>
    <w:p w14:paraId="249B54F3"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Junto con su pedido, recibirá la correspondiente factura.</w:t>
      </w:r>
    </w:p>
    <w:p w14:paraId="7616ADD0"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A tal efecto, el cliente consiente que dicha factura se le remita en formato electrónico. El cliente la recibirá en su correo electrónico. Podrá, en cualquier momento, revocar este consentimiento Dicha factura será incluida en el paquete.</w:t>
      </w:r>
    </w:p>
    <w:p w14:paraId="5F1705F6" w14:textId="77777777" w:rsidR="00962411" w:rsidRPr="00AE739F" w:rsidRDefault="00962411" w:rsidP="00962411">
      <w:pPr>
        <w:pStyle w:val="ParrafoJustificado"/>
        <w:rPr>
          <w:rFonts w:ascii="IBM Plex Sans Light" w:hAnsi="IBM Plex Sans Light"/>
        </w:rPr>
      </w:pPr>
    </w:p>
    <w:p w14:paraId="114CA2E2" w14:textId="77777777" w:rsidR="00962411" w:rsidRPr="00AE739F" w:rsidRDefault="00962411" w:rsidP="00962411">
      <w:pPr>
        <w:rPr>
          <w:rFonts w:ascii="IBM Plex Sans Light" w:hAnsi="IBM Plex Sans Light"/>
        </w:rPr>
      </w:pPr>
    </w:p>
    <w:p w14:paraId="44117CE3" w14:textId="77777777" w:rsidR="00962411" w:rsidRPr="00AE739F" w:rsidRDefault="00962411" w:rsidP="00962411">
      <w:pPr>
        <w:rPr>
          <w:rFonts w:ascii="IBM Plex Sans Light" w:hAnsi="IBM Plex Sans Light"/>
        </w:rPr>
        <w:sectPr w:rsidR="00962411" w:rsidRPr="00AE739F" w:rsidSect="00962411">
          <w:type w:val="continuous"/>
          <w:pgSz w:w="11870" w:h="16787"/>
          <w:pgMar w:top="1500" w:right="1440" w:bottom="1200" w:left="1440" w:header="500" w:footer="100" w:gutter="0"/>
          <w:cols w:space="720"/>
        </w:sectPr>
      </w:pPr>
    </w:p>
    <w:p w14:paraId="6DF0E090" w14:textId="77777777" w:rsidR="00962411" w:rsidRPr="00AE739F" w:rsidRDefault="00962411" w:rsidP="00962411">
      <w:pPr>
        <w:tabs>
          <w:tab w:val="left" w:pos="5454"/>
        </w:tabs>
        <w:spacing w:after="500" w:line="276" w:lineRule="auto"/>
        <w:rPr>
          <w:rFonts w:eastAsiaTheme="minorEastAsia"/>
          <w:bCs/>
          <w:color w:val="0097CC"/>
        </w:rPr>
      </w:pPr>
      <w:r w:rsidRPr="00AE739F">
        <w:rPr>
          <w:rFonts w:eastAsiaTheme="minorEastAsia"/>
          <w:b/>
          <w:bCs/>
          <w:color w:val="0097CC"/>
        </w:rPr>
        <w:t>6. ENTREGA</w:t>
      </w:r>
    </w:p>
    <w:p w14:paraId="4CE3D4D2" w14:textId="77777777" w:rsidR="00962411" w:rsidRPr="00AE739F" w:rsidRDefault="00962411" w:rsidP="00962411">
      <w:pPr>
        <w:pStyle w:val="ParrafoJustificado"/>
        <w:rPr>
          <w:rFonts w:ascii="IBM Plex Sans Light" w:hAnsi="IBM Plex Sans Light"/>
        </w:rPr>
      </w:pPr>
      <w:r w:rsidRPr="00AE739F">
        <w:rPr>
          <w:rStyle w:val="Negrita"/>
          <w:rFonts w:ascii="IBM Plex Sans Light" w:eastAsiaTheme="majorEastAsia" w:hAnsi="IBM Plex Sans Light"/>
        </w:rPr>
        <w:t>1. mediante empresas de paquetería y reparto</w:t>
      </w:r>
    </w:p>
    <w:p w14:paraId="5B685454" w14:textId="5D533F76" w:rsidR="00962411" w:rsidRPr="00AE739F" w:rsidRDefault="00962411" w:rsidP="00962411">
      <w:pPr>
        <w:pStyle w:val="ParrafoJustificado"/>
        <w:rPr>
          <w:rFonts w:ascii="IBM Plex Sans Light" w:hAnsi="IBM Plex Sans Light"/>
        </w:rPr>
      </w:pPr>
    </w:p>
    <w:p w14:paraId="4C7804C3" w14:textId="77777777" w:rsidR="00962411" w:rsidRPr="00AE739F" w:rsidRDefault="00962411" w:rsidP="00962411">
      <w:pPr>
        <w:rPr>
          <w:rFonts w:ascii="IBM Plex Sans Light" w:hAnsi="IBM Plex Sans Light"/>
        </w:rPr>
      </w:pPr>
    </w:p>
    <w:p w14:paraId="335B9C69" w14:textId="77777777" w:rsidR="00962411" w:rsidRPr="00AE739F" w:rsidRDefault="00962411" w:rsidP="00962411">
      <w:pPr>
        <w:rPr>
          <w:rFonts w:ascii="IBM Plex Sans Light" w:hAnsi="IBM Plex Sans Light"/>
        </w:rPr>
        <w:sectPr w:rsidR="00962411" w:rsidRPr="00AE739F" w:rsidSect="00962411">
          <w:type w:val="continuous"/>
          <w:pgSz w:w="11870" w:h="16787"/>
          <w:pgMar w:top="1500" w:right="1440" w:bottom="1200" w:left="1440" w:header="500" w:footer="100" w:gutter="0"/>
          <w:cols w:space="720"/>
        </w:sectPr>
      </w:pPr>
    </w:p>
    <w:p w14:paraId="5C8C2D60" w14:textId="77777777" w:rsidR="00962411" w:rsidRPr="00AE739F" w:rsidRDefault="00962411" w:rsidP="00962411">
      <w:pPr>
        <w:tabs>
          <w:tab w:val="left" w:pos="5454"/>
        </w:tabs>
        <w:spacing w:after="500" w:line="276" w:lineRule="auto"/>
        <w:rPr>
          <w:rFonts w:eastAsiaTheme="minorEastAsia"/>
          <w:b/>
          <w:bCs/>
          <w:color w:val="0097CC"/>
        </w:rPr>
      </w:pPr>
      <w:r w:rsidRPr="00AE739F">
        <w:rPr>
          <w:rFonts w:eastAsiaTheme="minorEastAsia"/>
          <w:b/>
          <w:bCs/>
          <w:color w:val="0097CC"/>
        </w:rPr>
        <w:t>7. PRECIOS, GASTOS E IMPUESTOS</w:t>
      </w:r>
    </w:p>
    <w:p w14:paraId="08B5B5C9" w14:textId="277990B1"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Los precios de los productos y servicios que se recogen en </w:t>
      </w:r>
      <w:r w:rsidR="003815D0">
        <w:rPr>
          <w:rFonts w:ascii="IBM Plex Sans Light" w:hAnsi="IBM Plex Sans Light"/>
        </w:rPr>
        <w:t>https://braintrainerplus.es</w:t>
      </w:r>
      <w:r w:rsidRPr="00AE739F">
        <w:rPr>
          <w:rFonts w:ascii="IBM Plex Sans Light" w:hAnsi="IBM Plex Sans Light"/>
        </w:rPr>
        <w:t xml:space="preserve"> vendrán expresados en </w:t>
      </w:r>
      <w:proofErr w:type="gramStart"/>
      <w:r w:rsidRPr="00AE739F">
        <w:rPr>
          <w:rFonts w:ascii="IBM Plex Sans Light" w:hAnsi="IBM Plex Sans Light"/>
        </w:rPr>
        <w:t>Euros</w:t>
      </w:r>
      <w:proofErr w:type="gramEnd"/>
      <w:r w:rsidRPr="00AE739F">
        <w:rPr>
          <w:rFonts w:ascii="IBM Plex Sans Light" w:hAnsi="IBM Plex Sans Light"/>
        </w:rPr>
        <w:t xml:space="preserve"> salvo que se exprese lo contrario y estarán garantizados durante el tiempo de validez de </w:t>
      </w:r>
      <w:r w:rsidR="003815D0" w:rsidRPr="00AE739F">
        <w:rPr>
          <w:rFonts w:ascii="IBM Plex Sans Light" w:hAnsi="IBM Plex Sans Light"/>
        </w:rPr>
        <w:t>estos</w:t>
      </w:r>
      <w:r w:rsidRPr="00AE739F">
        <w:rPr>
          <w:rFonts w:ascii="IBM Plex Sans Light" w:hAnsi="IBM Plex Sans Light"/>
        </w:rPr>
        <w:t>, salvo error de impresión y sea cual sea el destino del pedido.</w:t>
      </w:r>
    </w:p>
    <w:p w14:paraId="3E0BA7CD" w14:textId="77777777" w:rsidR="00962411" w:rsidRPr="00AE739F" w:rsidRDefault="00962411" w:rsidP="00962411">
      <w:pPr>
        <w:pStyle w:val="ParrafoJustificado"/>
        <w:rPr>
          <w:rFonts w:ascii="IBM Plex Sans Light" w:hAnsi="IBM Plex Sans Light"/>
        </w:rPr>
      </w:pPr>
      <w:r w:rsidRPr="00AE739F">
        <w:rPr>
          <w:rStyle w:val="Negrita"/>
          <w:rFonts w:ascii="IBM Plex Sans Light" w:eastAsiaTheme="majorEastAsia" w:hAnsi="IBM Plex Sans Light"/>
        </w:rPr>
        <w:t>PRODUCTOS</w:t>
      </w:r>
    </w:p>
    <w:p w14:paraId="60313DC2" w14:textId="19E3673C"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Los precios finales de todos los productos, (y en su caso, los precios finales por unidad de medida, cuando sea obligatorio) junto a sus características, las ofertas, descuentos, etc., se reflejan en cada uno de los artículos que aparecen en el catálogo de </w:t>
      </w:r>
      <w:r w:rsidR="003815D0">
        <w:rPr>
          <w:rFonts w:ascii="IBM Plex Sans Light" w:hAnsi="IBM Plex Sans Light"/>
        </w:rPr>
        <w:t>https://braintrainerplus.es</w:t>
      </w:r>
      <w:r w:rsidRPr="00AE739F">
        <w:rPr>
          <w:rFonts w:ascii="IBM Plex Sans Light" w:hAnsi="IBM Plex Sans Light"/>
        </w:rPr>
        <w:t>.</w:t>
      </w:r>
    </w:p>
    <w:p w14:paraId="5C1B36F5" w14:textId="77777777"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Los productos tienen el IVA incluido.</w:t>
      </w:r>
    </w:p>
    <w:p w14:paraId="1B183C08" w14:textId="5DB66B7B"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 xml:space="preserve">El tipo de IVA es del </w:t>
      </w:r>
    </w:p>
    <w:p w14:paraId="0BC3CF62" w14:textId="3A4630D0"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 xml:space="preserve">Gastos de envío: </w:t>
      </w:r>
    </w:p>
    <w:p w14:paraId="71F79939" w14:textId="31CB8151"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 xml:space="preserve">Otros gastos adicionales: </w:t>
      </w:r>
    </w:p>
    <w:p w14:paraId="42BE0982"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Los precios de los productos pueden variar en cualquier momento. En este caso, el precio a aplicar será el vigente en la fecha de realización del pedido. De cualquier </w:t>
      </w:r>
      <w:r w:rsidRPr="00AE739F">
        <w:rPr>
          <w:rFonts w:ascii="IBM Plex Sans Light" w:hAnsi="IBM Plex Sans Light"/>
        </w:rPr>
        <w:t>modo, el coste final será comunicado al cliente en el proceso de compra electrónica antes de que éste formalice su aceptación.</w:t>
      </w:r>
    </w:p>
    <w:p w14:paraId="0F7F85FD" w14:textId="77777777" w:rsidR="00962411" w:rsidRPr="00AE739F" w:rsidRDefault="00962411" w:rsidP="00962411">
      <w:pPr>
        <w:rPr>
          <w:rFonts w:ascii="IBM Plex Sans Light" w:hAnsi="IBM Plex Sans Light"/>
        </w:rPr>
      </w:pPr>
    </w:p>
    <w:p w14:paraId="2A43F282" w14:textId="77777777" w:rsidR="00962411" w:rsidRPr="00AE739F" w:rsidRDefault="00962411" w:rsidP="00962411">
      <w:pPr>
        <w:rPr>
          <w:rFonts w:ascii="IBM Plex Sans Light" w:hAnsi="IBM Plex Sans Light"/>
        </w:rPr>
        <w:sectPr w:rsidR="00962411" w:rsidRPr="00AE739F" w:rsidSect="00962411">
          <w:type w:val="continuous"/>
          <w:pgSz w:w="11870" w:h="16787"/>
          <w:pgMar w:top="1500" w:right="1440" w:bottom="1200" w:left="1440" w:header="500" w:footer="100" w:gutter="0"/>
          <w:cols w:space="720"/>
        </w:sectPr>
      </w:pPr>
    </w:p>
    <w:p w14:paraId="0BBB3687" w14:textId="77777777" w:rsidR="00962411" w:rsidRPr="00AE739F" w:rsidRDefault="00962411" w:rsidP="00962411">
      <w:pPr>
        <w:tabs>
          <w:tab w:val="left" w:pos="5454"/>
        </w:tabs>
        <w:spacing w:after="500" w:line="276" w:lineRule="auto"/>
        <w:rPr>
          <w:rFonts w:eastAsiaTheme="minorEastAsia"/>
          <w:bCs/>
          <w:color w:val="0097CC"/>
        </w:rPr>
      </w:pPr>
      <w:r w:rsidRPr="00AE739F">
        <w:rPr>
          <w:rFonts w:eastAsiaTheme="minorEastAsia"/>
          <w:b/>
          <w:bCs/>
          <w:color w:val="0097CC"/>
        </w:rPr>
        <w:t>8. FORMAS DE PAGO</w:t>
      </w:r>
    </w:p>
    <w:p w14:paraId="28278F98"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Ponemos a su disposición estas formas de pago:</w:t>
      </w:r>
    </w:p>
    <w:p w14:paraId="10BC76B0" w14:textId="77777777" w:rsidR="00962411" w:rsidRPr="00AE739F" w:rsidRDefault="00962411" w:rsidP="00962411">
      <w:pPr>
        <w:pStyle w:val="ParrafoJustificado"/>
        <w:rPr>
          <w:rFonts w:ascii="IBM Plex Sans Light" w:hAnsi="IBM Plex Sans Light"/>
        </w:rPr>
      </w:pPr>
      <w:r w:rsidRPr="00AE739F">
        <w:rPr>
          <w:rStyle w:val="Negrita"/>
          <w:rFonts w:ascii="IBM Plex Sans Light" w:eastAsiaTheme="majorEastAsia" w:hAnsi="IBM Plex Sans Light"/>
        </w:rPr>
        <w:t>a. Por tarjeta de crédito o débito</w:t>
      </w:r>
    </w:p>
    <w:p w14:paraId="292207D2"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Puede realizar el pago de manera inmediata a través de la pasarela de pago seguro SSL de nuestro Banco. Si fuera necesario realizar cualquier devolución o cancelación del pedido, el importe se reembolsará a través de la misma tarjeta de pago.</w:t>
      </w:r>
    </w:p>
    <w:p w14:paraId="1992BA84" w14:textId="77777777" w:rsidR="00962411" w:rsidRPr="00AE739F" w:rsidRDefault="00962411" w:rsidP="00962411">
      <w:pPr>
        <w:pStyle w:val="ParrafoJustificado"/>
        <w:rPr>
          <w:rFonts w:ascii="IBM Plex Sans Light" w:hAnsi="IBM Plex Sans Light"/>
        </w:rPr>
      </w:pPr>
      <w:r w:rsidRPr="00AE739F">
        <w:rPr>
          <w:rStyle w:val="Negrita"/>
          <w:rFonts w:ascii="IBM Plex Sans Light" w:eastAsiaTheme="majorEastAsia" w:hAnsi="IBM Plex Sans Light"/>
        </w:rPr>
        <w:t>b. Por Transferencia bancaria</w:t>
      </w:r>
    </w:p>
    <w:p w14:paraId="2D0A0869" w14:textId="672CCD86" w:rsidR="00962411" w:rsidRPr="00AE739F" w:rsidRDefault="00962411" w:rsidP="00962411">
      <w:pPr>
        <w:pStyle w:val="ParrafoJustificado"/>
        <w:rPr>
          <w:rFonts w:ascii="IBM Plex Sans Light" w:hAnsi="IBM Plex Sans Light"/>
        </w:rPr>
      </w:pPr>
      <w:r w:rsidRPr="00AE739F">
        <w:rPr>
          <w:rFonts w:ascii="IBM Plex Sans Light" w:hAnsi="IBM Plex Sans Light"/>
        </w:rPr>
        <w:t>Mediante ingreso en efectivo o transferencia bancaria a favor de: Entidad:   Debiendo indicar en el momento de realizar la transferencia el nombre del cliente y número de pedido.</w:t>
      </w:r>
    </w:p>
    <w:p w14:paraId="74F16F4B" w14:textId="77777777" w:rsidR="00962411" w:rsidRPr="00AE739F" w:rsidRDefault="00962411" w:rsidP="00962411">
      <w:pPr>
        <w:pStyle w:val="ParrafoJustificado"/>
        <w:rPr>
          <w:rFonts w:ascii="IBM Plex Sans Light" w:hAnsi="IBM Plex Sans Light"/>
        </w:rPr>
      </w:pPr>
      <w:r w:rsidRPr="00AE739F">
        <w:rPr>
          <w:rStyle w:val="Negrita"/>
          <w:rFonts w:ascii="IBM Plex Sans Light" w:eastAsiaTheme="majorEastAsia" w:hAnsi="IBM Plex Sans Light"/>
        </w:rPr>
        <w:t>c. Contra Reembolso</w:t>
      </w:r>
    </w:p>
    <w:p w14:paraId="6D479790"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El cliente efectuará el pago en efectivo en el momento de la entrega de la mercancía en el lugar designado por éste al realizar el pedido.</w:t>
      </w:r>
    </w:p>
    <w:p w14:paraId="6E8E7150" w14:textId="77777777" w:rsidR="00962411" w:rsidRPr="00AE739F" w:rsidRDefault="00962411" w:rsidP="00962411">
      <w:pPr>
        <w:pStyle w:val="ParrafoJustificado"/>
        <w:rPr>
          <w:rFonts w:ascii="IBM Plex Sans Light" w:hAnsi="IBM Plex Sans Light"/>
        </w:rPr>
      </w:pPr>
      <w:r w:rsidRPr="00AE739F">
        <w:rPr>
          <w:rStyle w:val="Negrita"/>
          <w:rFonts w:ascii="IBM Plex Sans Light" w:eastAsiaTheme="majorEastAsia" w:hAnsi="IBM Plex Sans Light"/>
        </w:rPr>
        <w:t>d. Mediante domiciliación bancaria</w:t>
      </w:r>
    </w:p>
    <w:p w14:paraId="699DE998"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Debiéndose indicar en la hoja de confirmación de pedido su número de cuenta corriente en la cual habrá de cargarse el pedido.  En caso de tener que realizar devoluciones de dinero, se abonará el importe directamente en su cuenta.</w:t>
      </w:r>
    </w:p>
    <w:p w14:paraId="6A175CD5" w14:textId="77777777" w:rsidR="00962411" w:rsidRPr="00AE739F" w:rsidRDefault="00962411" w:rsidP="00962411">
      <w:pPr>
        <w:pStyle w:val="ParrafoJustificado"/>
        <w:rPr>
          <w:rFonts w:ascii="IBM Plex Sans Light" w:hAnsi="IBM Plex Sans Light"/>
        </w:rPr>
      </w:pPr>
      <w:r w:rsidRPr="00AE739F">
        <w:rPr>
          <w:rStyle w:val="Negrita"/>
          <w:rFonts w:ascii="IBM Plex Sans Light" w:eastAsiaTheme="majorEastAsia" w:hAnsi="IBM Plex Sans Light"/>
        </w:rPr>
        <w:t>e. PayPal</w:t>
      </w:r>
    </w:p>
    <w:p w14:paraId="1D5157CF"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A través de PayPal se autorizará el pago del pedido, pero no se retirará ningún dinero hasta que PayPal verifique que es correcto. Para ello, será imprescindible contar con cuenta de PayPal.</w:t>
      </w:r>
    </w:p>
    <w:p w14:paraId="54A26069"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OBSERVACIONES</w:t>
      </w:r>
    </w:p>
    <w:p w14:paraId="74598F88" w14:textId="11B0D54E" w:rsidR="00962411" w:rsidRPr="00AE739F" w:rsidRDefault="00962411" w:rsidP="00962411">
      <w:pPr>
        <w:pStyle w:val="ParrafoJustificado"/>
        <w:rPr>
          <w:rFonts w:ascii="IBM Plex Sans Light" w:hAnsi="IBM Plex Sans Light"/>
        </w:rPr>
      </w:pPr>
    </w:p>
    <w:p w14:paraId="2AE44A1F" w14:textId="77777777" w:rsidR="00962411" w:rsidRPr="00AE739F" w:rsidRDefault="00962411" w:rsidP="00962411">
      <w:pPr>
        <w:rPr>
          <w:rFonts w:ascii="IBM Plex Sans Light" w:hAnsi="IBM Plex Sans Light"/>
        </w:rPr>
      </w:pPr>
    </w:p>
    <w:p w14:paraId="12FC4887" w14:textId="77777777" w:rsidR="00962411" w:rsidRPr="00AE739F" w:rsidRDefault="00962411" w:rsidP="00962411">
      <w:pPr>
        <w:rPr>
          <w:rFonts w:ascii="IBM Plex Sans Light" w:hAnsi="IBM Plex Sans Light"/>
        </w:rPr>
        <w:sectPr w:rsidR="00962411" w:rsidRPr="00AE739F" w:rsidSect="00962411">
          <w:type w:val="continuous"/>
          <w:pgSz w:w="11870" w:h="16787"/>
          <w:pgMar w:top="1500" w:right="1440" w:bottom="1200" w:left="1440" w:header="500" w:footer="100" w:gutter="0"/>
          <w:cols w:space="720"/>
        </w:sectPr>
      </w:pPr>
    </w:p>
    <w:p w14:paraId="73771E89" w14:textId="77777777" w:rsidR="00962411" w:rsidRPr="00AE739F" w:rsidRDefault="00962411" w:rsidP="00962411">
      <w:pPr>
        <w:tabs>
          <w:tab w:val="left" w:pos="5454"/>
        </w:tabs>
        <w:spacing w:after="500" w:line="276" w:lineRule="auto"/>
        <w:rPr>
          <w:rFonts w:eastAsiaTheme="minorEastAsia"/>
          <w:b/>
          <w:bCs/>
          <w:color w:val="0097CC"/>
        </w:rPr>
      </w:pPr>
      <w:r>
        <w:rPr>
          <w:rFonts w:eastAsiaTheme="minorEastAsia"/>
          <w:b/>
          <w:bCs/>
          <w:color w:val="0097CC"/>
        </w:rPr>
        <w:t>9</w:t>
      </w:r>
      <w:r w:rsidRPr="00AE739F">
        <w:rPr>
          <w:rFonts w:eastAsiaTheme="minorEastAsia"/>
          <w:b/>
          <w:bCs/>
          <w:color w:val="0097CC"/>
        </w:rPr>
        <w:t>. POLÍTICA DE DEVOLUCIONES Y DESISTIMIENTO</w:t>
      </w:r>
    </w:p>
    <w:p w14:paraId="3BDB5027"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Según establece la normativa, el consumidor y usuario tendrá derecho a DESISTIR del contrato durante un período máximo de 14 días naturales sin necesidad de indicar el motivo y sin incurrir en ningún coste, salvo los previstos en el art. 107.2 y 108 del </w:t>
      </w:r>
      <w:r w:rsidRPr="00AE739F">
        <w:rPr>
          <w:rFonts w:ascii="IBM Plex Sans Light" w:hAnsi="IBM Plex Sans Light"/>
        </w:rPr>
        <w:t>RD1/2007, de 16 de noviembre, por el que se aprueba el texto referido de la Ley General para la Defensa de los Consumidores y Usuarios.</w:t>
      </w:r>
    </w:p>
    <w:p w14:paraId="679EAEAC"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Este derecho de desistimiento no es aplicable entre otros a:</w:t>
      </w:r>
    </w:p>
    <w:p w14:paraId="4D9FF9C4" w14:textId="77777777"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Prestación de servicios ya ejecutados o comenzados.</w:t>
      </w:r>
    </w:p>
    <w:p w14:paraId="0D3DA2A8" w14:textId="77777777"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Los contratos de suministros de bienes cuyo precio esté sujeto a fluctuaciones de coeficientes del mercado financiero que el empresario no pueda controlar.</w:t>
      </w:r>
    </w:p>
    <w:p w14:paraId="1095C154" w14:textId="77777777"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Los contratos de suministro de productos confeccionados conforme a las especificaciones del consumidor y usuario o, claramente personalizados, o que por su naturaleza no puedan ser devueltos o puedan deteriorarse o caducar con rapidez.</w:t>
      </w:r>
    </w:p>
    <w:p w14:paraId="5C267321" w14:textId="77777777"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Suministro de bienes precintados que no pueden ser devueltos por razones de salud o higiene.</w:t>
      </w:r>
    </w:p>
    <w:p w14:paraId="4A1B9AFF" w14:textId="77777777"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Suministro de bienes que tras su entrega se hayan mezclado con otros.</w:t>
      </w:r>
    </w:p>
    <w:p w14:paraId="2015F298" w14:textId="77777777"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Suministro de bebidas alcohólicas cuyo valor real dependa de fluctuaciones del mercado.</w:t>
      </w:r>
    </w:p>
    <w:p w14:paraId="05086F6A" w14:textId="77777777"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 xml:space="preserve">Los contratos de suministro de grabaciones sonoras o de vídeo, de discos y de programas informáticos que hubiesen sido desprecintados por el </w:t>
      </w:r>
      <w:proofErr w:type="gramStart"/>
      <w:r w:rsidRPr="00AE739F">
        <w:rPr>
          <w:rFonts w:ascii="IBM Plex Sans Light" w:hAnsi="IBM Plex Sans Light"/>
        </w:rPr>
        <w:t>consumidor  y</w:t>
      </w:r>
      <w:proofErr w:type="gramEnd"/>
      <w:r w:rsidRPr="00AE739F">
        <w:rPr>
          <w:rFonts w:ascii="IBM Plex Sans Light" w:hAnsi="IBM Plex Sans Light"/>
        </w:rPr>
        <w:t xml:space="preserve"> usuario, así como de ficheros informáticos, suministrados por vía electrónica, susceptibles de ser descargados o reproducidos con carácter inmediato para su uso permanente.</w:t>
      </w:r>
    </w:p>
    <w:p w14:paraId="2FA6DFD8" w14:textId="77777777"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Los contratos de suministro de prensa diaria, publicaciones periódicas y revistas.</w:t>
      </w:r>
    </w:p>
    <w:p w14:paraId="2FE62CFF" w14:textId="77777777"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Contratos mediante subastas públicas.</w:t>
      </w:r>
    </w:p>
    <w:p w14:paraId="2C591013" w14:textId="77777777"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El suministro de servicios de alojamiento o servicios relacionados con actividades de esparcimiento, si el contrato prevé una fecha o un periodo de ejecución específicos.</w:t>
      </w:r>
    </w:p>
    <w:p w14:paraId="6FCA6FC8" w14:textId="77777777" w:rsidR="00962411" w:rsidRPr="00AE739F" w:rsidRDefault="00962411" w:rsidP="00962411">
      <w:pPr>
        <w:pStyle w:val="ParrafoJustificado"/>
        <w:rPr>
          <w:rFonts w:ascii="IBM Plex Sans Light" w:hAnsi="IBM Plex Sans Light"/>
        </w:rPr>
      </w:pPr>
      <w:r w:rsidRPr="00AE739F">
        <w:rPr>
          <w:rStyle w:val="Negrita"/>
          <w:rFonts w:ascii="IBM Plex Sans Light" w:eastAsiaTheme="majorEastAsia" w:hAnsi="IBM Plex Sans Light"/>
        </w:rPr>
        <w:t>PRODUCTOS</w:t>
      </w:r>
    </w:p>
    <w:p w14:paraId="442F456A" w14:textId="7B796A2D"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El cliente dispondrá de un plazo máximo de 14 días naturales desde el día de la recepción del bien o producto solicitado para informar a </w:t>
      </w:r>
      <w:r w:rsidR="003815D0">
        <w:rPr>
          <w:rFonts w:ascii="IBM Plex Sans Light" w:hAnsi="IBM Plex Sans Light"/>
        </w:rPr>
        <w:t>QIOSQ.NET B.V</w:t>
      </w:r>
      <w:r w:rsidRPr="00AE739F">
        <w:rPr>
          <w:rFonts w:ascii="IBM Plex Sans Light" w:hAnsi="IBM Plex Sans Light"/>
        </w:rPr>
        <w:t xml:space="preserve"> sobre su deseo de desistir del contrato.</w:t>
      </w:r>
    </w:p>
    <w:p w14:paraId="6486D3CA" w14:textId="0C9F2162"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El desistimiento implica que, </w:t>
      </w:r>
      <w:r w:rsidR="003815D0">
        <w:rPr>
          <w:rFonts w:ascii="IBM Plex Sans Light" w:hAnsi="IBM Plex Sans Light"/>
        </w:rPr>
        <w:t>QIOSQ.NET B.V</w:t>
      </w:r>
      <w:r w:rsidRPr="00AE739F">
        <w:rPr>
          <w:rFonts w:ascii="IBM Plex Sans Light" w:hAnsi="IBM Plex Sans Light"/>
        </w:rPr>
        <w:t xml:space="preserve"> procederá a la devolución del importe ya abonado por el cliente en un plazo máximo de 14 días naturales, siguiendo el mismo procedimiento elegido por el cliente para su abono (siempre que el producto adquirido no esté dentro de las excepciones indicadas anteriormente).</w:t>
      </w:r>
    </w:p>
    <w:p w14:paraId="2377D5E2" w14:textId="0B3E8BB2"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Durante este período, el consumidor comunicará al empresario su decisión de desistir del contrato rellenando para ello el formulario que se encuentra al final de este documento y enviándolo a la dirección de correo electrónico de </w:t>
      </w:r>
      <w:r w:rsidR="003815D0">
        <w:rPr>
          <w:rFonts w:ascii="IBM Plex Sans Light" w:hAnsi="IBM Plex Sans Light"/>
        </w:rPr>
        <w:t>QIOSQ.NET B.V</w:t>
      </w:r>
      <w:r w:rsidRPr="00AE739F">
        <w:rPr>
          <w:rFonts w:ascii="IBM Plex Sans Light" w:hAnsi="IBM Plex Sans Light"/>
        </w:rPr>
        <w:t>.</w:t>
      </w:r>
    </w:p>
    <w:p w14:paraId="47550F5A" w14:textId="06A4F664" w:rsidR="00962411" w:rsidRPr="00AE739F" w:rsidRDefault="003815D0" w:rsidP="00962411">
      <w:pPr>
        <w:pStyle w:val="ParrafoJustificado"/>
        <w:rPr>
          <w:rFonts w:ascii="IBM Plex Sans Light" w:hAnsi="IBM Plex Sans Light"/>
        </w:rPr>
      </w:pPr>
      <w:r>
        <w:rPr>
          <w:rFonts w:ascii="IBM Plex Sans Light" w:hAnsi="IBM Plex Sans Light"/>
        </w:rPr>
        <w:t>QIOSQ.NET B.V</w:t>
      </w:r>
      <w:r w:rsidR="00962411" w:rsidRPr="00AE739F">
        <w:rPr>
          <w:rFonts w:ascii="IBM Plex Sans Light" w:hAnsi="IBM Plex Sans Light"/>
        </w:rPr>
        <w:t xml:space="preserve"> comunicará al consumidor en soporte duradero un acuse de recibo de dicho desistimiento.</w:t>
      </w:r>
    </w:p>
    <w:p w14:paraId="253AB7C7"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Para proceder a la devolución de un producto es imprescindible que el mismo se encuentre en perfecto estado y con su correspondiente envoltorio original, con todos sus accesorios y sin haber sido utilizado.</w:t>
      </w:r>
    </w:p>
    <w:p w14:paraId="58A91D17"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Una vez recibamos su solicitud nos pondremos en contacto con el cliente para indicarle los detalles de la devolución.</w:t>
      </w:r>
    </w:p>
    <w:p w14:paraId="6ACDE65A"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El cliente soportará los costes de devolución de los bienes.</w:t>
      </w:r>
    </w:p>
    <w:p w14:paraId="780AF338"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OBSERVACIONES</w:t>
      </w:r>
    </w:p>
    <w:p w14:paraId="5721942B" w14:textId="47F3BD52" w:rsidR="00962411" w:rsidRPr="00AE739F" w:rsidRDefault="00962411" w:rsidP="00962411">
      <w:pPr>
        <w:pStyle w:val="ParrafoJustificado"/>
        <w:rPr>
          <w:rFonts w:ascii="IBM Plex Sans Light" w:hAnsi="IBM Plex Sans Light"/>
        </w:rPr>
      </w:pPr>
      <w:bookmarkStart w:id="0" w:name="_Hlk187846789"/>
    </w:p>
    <w:bookmarkEnd w:id="0"/>
    <w:p w14:paraId="3E3E13F5" w14:textId="77777777" w:rsidR="00962411" w:rsidRPr="00AE739F" w:rsidRDefault="00962411" w:rsidP="00962411">
      <w:pPr>
        <w:pStyle w:val="ParrafoJustificado"/>
        <w:rPr>
          <w:rFonts w:ascii="IBM Plex Sans Light" w:hAnsi="IBM Plex Sans Light"/>
        </w:rPr>
      </w:pPr>
      <w:r w:rsidRPr="00AE739F">
        <w:rPr>
          <w:rStyle w:val="Negrita"/>
          <w:rFonts w:ascii="IBM Plex Sans Light" w:eastAsiaTheme="majorEastAsia" w:hAnsi="IBM Plex Sans Light"/>
        </w:rPr>
        <w:t>SERVICIOS</w:t>
      </w:r>
    </w:p>
    <w:p w14:paraId="6E906BC7" w14:textId="1C76DC94"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El plazo para desistir del contrato de prestación de servicios es de 14 días naturales desde el día de la celebración del contrato, debiendo el usuario poner en conocimiento de </w:t>
      </w:r>
      <w:r w:rsidR="003815D0">
        <w:rPr>
          <w:rFonts w:ascii="IBM Plex Sans Light" w:hAnsi="IBM Plex Sans Light"/>
        </w:rPr>
        <w:t>QIOSQ.NET B.V</w:t>
      </w:r>
      <w:r w:rsidRPr="00AE739F">
        <w:rPr>
          <w:rFonts w:ascii="IBM Plex Sans Light" w:hAnsi="IBM Plex Sans Light"/>
        </w:rPr>
        <w:t xml:space="preserve"> su deseo de ejercitar tal derecho, lo que podrá hacer rellenando el formulario que se encuentra al final de este documento.</w:t>
      </w:r>
    </w:p>
    <w:p w14:paraId="35839FF7"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El ejercicio del derecho de desistimiento da lugar a la suspensión del servicio.</w:t>
      </w:r>
    </w:p>
    <w:p w14:paraId="159C8526" w14:textId="6350D066" w:rsidR="00962411" w:rsidRPr="00AE739F" w:rsidRDefault="003815D0" w:rsidP="00962411">
      <w:pPr>
        <w:pStyle w:val="ParrafoJustificado"/>
        <w:rPr>
          <w:rFonts w:ascii="IBM Plex Sans Light" w:hAnsi="IBM Plex Sans Light"/>
        </w:rPr>
      </w:pPr>
      <w:r>
        <w:rPr>
          <w:rFonts w:ascii="IBM Plex Sans Light" w:hAnsi="IBM Plex Sans Light"/>
        </w:rPr>
        <w:t>QIOSQ.NET B.V</w:t>
      </w:r>
      <w:r w:rsidR="00962411" w:rsidRPr="00AE739F">
        <w:rPr>
          <w:rFonts w:ascii="IBM Plex Sans Light" w:hAnsi="IBM Plex Sans Light"/>
        </w:rPr>
        <w:t xml:space="preserve"> comunicará al consumidor en soporte duradero un acuse de recibo de dicho desistimiento.</w:t>
      </w:r>
    </w:p>
    <w:p w14:paraId="30ACC20C" w14:textId="7A43A59C"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El desistimiento implica que, </w:t>
      </w:r>
      <w:r w:rsidR="003815D0">
        <w:rPr>
          <w:rFonts w:ascii="IBM Plex Sans Light" w:hAnsi="IBM Plex Sans Light"/>
        </w:rPr>
        <w:t>QIOSQ.NET B.V</w:t>
      </w:r>
      <w:r w:rsidRPr="00AE739F">
        <w:rPr>
          <w:rFonts w:ascii="IBM Plex Sans Light" w:hAnsi="IBM Plex Sans Light"/>
        </w:rPr>
        <w:t xml:space="preserve"> procederá a la devolución del importe ya abonado por el cliente en un plazo máximo de 14 días naturales, siguiendo el mismo procedimiento elegido por el cliente para su abono (siempre que el servicio contratado no esté dentro de las excepciones indicadas anteriormente).</w:t>
      </w:r>
    </w:p>
    <w:p w14:paraId="6E9D0585"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Una vez recibamos su solicitud nos pondremos en contacto con el cliente para indicarle los detalles de la devolución.</w:t>
      </w:r>
    </w:p>
    <w:p w14:paraId="18E9C43E" w14:textId="77777777" w:rsidR="00962411" w:rsidRPr="00AE739F" w:rsidRDefault="00962411" w:rsidP="00962411">
      <w:pPr>
        <w:pStyle w:val="ParrafoJustificado"/>
        <w:rPr>
          <w:rFonts w:ascii="IBM Plex Sans Light" w:hAnsi="IBM Plex Sans Light"/>
        </w:rPr>
      </w:pPr>
      <w:r w:rsidRPr="00EA2FC2">
        <w:rPr>
          <w:rFonts w:ascii="IBM Plex Sans Light" w:hAnsi="IBM Plex Sans Light"/>
        </w:rPr>
        <w:t>[OBSERVACIONES]</w:t>
      </w:r>
    </w:p>
    <w:p w14:paraId="5B1A3AFD" w14:textId="6CB2BE2A" w:rsidR="00962411" w:rsidRDefault="00962411" w:rsidP="00962411">
      <w:pPr>
        <w:pStyle w:val="ParrafoJustificado"/>
        <w:rPr>
          <w:rFonts w:ascii="IBM Plex Sans Light" w:hAnsi="IBM Plex Sans Light"/>
        </w:rPr>
      </w:pPr>
    </w:p>
    <w:p w14:paraId="1855EC28" w14:textId="77777777" w:rsidR="00962411" w:rsidRPr="00AE739F" w:rsidRDefault="00962411" w:rsidP="00962411">
      <w:pPr>
        <w:pStyle w:val="ParrafoJustificado"/>
        <w:rPr>
          <w:rFonts w:ascii="IBM Plex Sans Light" w:hAnsi="IBM Plex Sans Light"/>
        </w:rPr>
      </w:pPr>
    </w:p>
    <w:p w14:paraId="335171C1" w14:textId="77777777" w:rsidR="00962411" w:rsidRPr="00AE739F" w:rsidRDefault="00962411" w:rsidP="00962411">
      <w:pPr>
        <w:rPr>
          <w:rFonts w:ascii="IBM Plex Sans Light" w:hAnsi="IBM Plex Sans Light"/>
        </w:rPr>
        <w:sectPr w:rsidR="00962411" w:rsidRPr="00AE739F" w:rsidSect="00962411">
          <w:type w:val="continuous"/>
          <w:pgSz w:w="11870" w:h="16787"/>
          <w:pgMar w:top="1500" w:right="1440" w:bottom="1200" w:left="1440" w:header="500" w:footer="100" w:gutter="0"/>
          <w:cols w:space="720"/>
        </w:sectPr>
      </w:pPr>
    </w:p>
    <w:p w14:paraId="5685CDEE" w14:textId="77777777" w:rsidR="00962411" w:rsidRPr="00AE739F" w:rsidRDefault="00962411" w:rsidP="00962411">
      <w:pPr>
        <w:tabs>
          <w:tab w:val="left" w:pos="5454"/>
        </w:tabs>
        <w:spacing w:after="500" w:line="276" w:lineRule="auto"/>
        <w:rPr>
          <w:rFonts w:eastAsiaTheme="minorEastAsia"/>
          <w:bCs/>
          <w:color w:val="0097CC"/>
        </w:rPr>
      </w:pPr>
      <w:r w:rsidRPr="00AE739F">
        <w:rPr>
          <w:rFonts w:eastAsiaTheme="minorEastAsia"/>
          <w:b/>
          <w:bCs/>
          <w:color w:val="0097CC"/>
        </w:rPr>
        <w:t>1</w:t>
      </w:r>
      <w:r>
        <w:rPr>
          <w:rFonts w:eastAsiaTheme="minorEastAsia"/>
          <w:b/>
          <w:bCs/>
          <w:color w:val="0097CC"/>
        </w:rPr>
        <w:t>0</w:t>
      </w:r>
      <w:r w:rsidRPr="00AE739F">
        <w:rPr>
          <w:rFonts w:eastAsiaTheme="minorEastAsia"/>
          <w:b/>
          <w:bCs/>
          <w:color w:val="0097CC"/>
        </w:rPr>
        <w:t>. GARANTÍA</w:t>
      </w:r>
    </w:p>
    <w:p w14:paraId="663A14FA" w14:textId="39D57B1A"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Los productos adquiridos a través de </w:t>
      </w:r>
      <w:r w:rsidR="003815D0">
        <w:rPr>
          <w:rFonts w:ascii="IBM Plex Sans Light" w:hAnsi="IBM Plex Sans Light"/>
        </w:rPr>
        <w:t>https://braintrainerplus.es</w:t>
      </w:r>
      <w:r w:rsidRPr="00AE739F">
        <w:rPr>
          <w:rFonts w:ascii="IBM Plex Sans Light" w:hAnsi="IBM Plex Sans Light"/>
        </w:rPr>
        <w:t xml:space="preserve"> gozan de un período de garantía de 1 año desde el momento de su adquisición, que cubren los posibles defectos de fabricación del producto, así como cualquier avería producida durante dicho periodo.</w:t>
      </w:r>
    </w:p>
    <w:p w14:paraId="5D439BC7"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Se excluyen de las garantías los productos consumibles, las deficiencias ocasionadas por uso o manipulaciones indebidas, conexión a la red eléctrica diferente a la indicada, instalación incorrecta o los defectos derivados de toda causa exterior.</w:t>
      </w:r>
    </w:p>
    <w:p w14:paraId="05BBFCC9"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En los productos de naturaleza duradera, el consumidor tendrá derecho a un adecuado servicio técnico y a la existencia de repuestos durante un mínimo de 5 años desde la fecha en que el producto deje de fabricarse, sin que pueda incrementarse el precio de los repuestos al aplicarlos en las reparaciones.</w:t>
      </w:r>
    </w:p>
    <w:p w14:paraId="17DD562E"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Para conocer las gestiones que deben seguirse ante los problemas o las averías en un producto pueden contactar:</w:t>
      </w:r>
    </w:p>
    <w:p w14:paraId="213FEE2A" w14:textId="12B868D0" w:rsidR="00962411" w:rsidRPr="00EA2FC2" w:rsidRDefault="00962411" w:rsidP="00962411">
      <w:pPr>
        <w:pStyle w:val="ParrafoJustificado"/>
        <w:numPr>
          <w:ilvl w:val="0"/>
          <w:numId w:val="1"/>
        </w:numPr>
        <w:rPr>
          <w:rFonts w:ascii="IBM Plex Sans Light" w:hAnsi="IBM Plex Sans Light"/>
        </w:rPr>
      </w:pPr>
      <w:r w:rsidRPr="00EA2FC2">
        <w:rPr>
          <w:rFonts w:ascii="IBM Plex Sans Light" w:hAnsi="IBM Plex Sans Light"/>
        </w:rPr>
        <w:t xml:space="preserve">Con el servicio de Atención al cliente de </w:t>
      </w:r>
      <w:r w:rsidR="003815D0">
        <w:rPr>
          <w:rFonts w:ascii="IBM Plex Sans Light" w:hAnsi="IBM Plex Sans Light"/>
        </w:rPr>
        <w:t>QIOSQ.NET B.V</w:t>
      </w:r>
      <w:r w:rsidRPr="00EA2FC2">
        <w:rPr>
          <w:rFonts w:ascii="IBM Plex Sans Light" w:hAnsi="IBM Plex Sans Light"/>
        </w:rPr>
        <w:t xml:space="preserve"> en el número de teléfono </w:t>
      </w:r>
      <w:r>
        <w:t>+34 619 561 461</w:t>
      </w:r>
    </w:p>
    <w:p w14:paraId="2CA097BA" w14:textId="77777777" w:rsidR="00962411" w:rsidRPr="00EA2FC2" w:rsidRDefault="00962411" w:rsidP="00962411">
      <w:pPr>
        <w:pStyle w:val="ParrafoJustificado"/>
        <w:numPr>
          <w:ilvl w:val="0"/>
          <w:numId w:val="1"/>
        </w:numPr>
        <w:rPr>
          <w:rFonts w:ascii="IBM Plex Sans Light" w:hAnsi="IBM Plex Sans Light"/>
        </w:rPr>
      </w:pPr>
      <w:r w:rsidRPr="00EA2FC2">
        <w:rPr>
          <w:rFonts w:ascii="IBM Plex Sans Light" w:hAnsi="IBM Plex Sans Light"/>
        </w:rPr>
        <w:t>Con el fabricante o el SAT en las direcciones que aparecen en el siguiente listado:</w:t>
      </w:r>
    </w:p>
    <w:tbl>
      <w:tblPr>
        <w:tblStyle w:val="TablaSATs"/>
        <w:tblW w:w="0" w:type="auto"/>
        <w:tblInd w:w="50" w:type="dxa"/>
        <w:tblLook w:val="04A0" w:firstRow="1" w:lastRow="0" w:firstColumn="1" w:lastColumn="0" w:noHBand="0" w:noVBand="1"/>
      </w:tblPr>
      <w:tblGrid>
        <w:gridCol w:w="1812"/>
        <w:gridCol w:w="2716"/>
        <w:gridCol w:w="2084"/>
        <w:gridCol w:w="2326"/>
      </w:tblGrid>
      <w:tr w:rsidR="00884ED4" w:rsidRPr="00EA2FC2" w14:paraId="29F6245C" w14:textId="77777777" w:rsidTr="00884ED4">
        <w:tc>
          <w:tcPr>
            <w:tcW w:w="1812" w:type="dxa"/>
          </w:tcPr>
          <w:p w14:paraId="27E98593" w14:textId="77777777" w:rsidR="00962411" w:rsidRPr="00EA2FC2" w:rsidRDefault="00962411" w:rsidP="00A461AA">
            <w:pPr>
              <w:spacing w:after="0"/>
              <w:jc w:val="center"/>
              <w:rPr>
                <w:rFonts w:ascii="IBM Plex Sans Light" w:hAnsi="IBM Plex Sans Light"/>
              </w:rPr>
            </w:pPr>
            <w:r w:rsidRPr="00EA2FC2">
              <w:rPr>
                <w:rFonts w:ascii="IBM Plex Sans Light" w:hAnsi="IBM Plex Sans Light"/>
                <w:b/>
                <w:sz w:val="20"/>
                <w:szCs w:val="20"/>
              </w:rPr>
              <w:t>Fabricante</w:t>
            </w:r>
          </w:p>
        </w:tc>
        <w:tc>
          <w:tcPr>
            <w:tcW w:w="2716" w:type="dxa"/>
          </w:tcPr>
          <w:p w14:paraId="44B62B6C" w14:textId="77777777" w:rsidR="00962411" w:rsidRPr="00EA2FC2" w:rsidRDefault="00962411" w:rsidP="00A461AA">
            <w:pPr>
              <w:spacing w:after="0"/>
              <w:jc w:val="center"/>
              <w:rPr>
                <w:rFonts w:ascii="IBM Plex Sans Light" w:hAnsi="IBM Plex Sans Light"/>
              </w:rPr>
            </w:pPr>
            <w:r w:rsidRPr="00EA2FC2">
              <w:rPr>
                <w:rFonts w:ascii="IBM Plex Sans Light" w:hAnsi="IBM Plex Sans Light"/>
                <w:b/>
                <w:sz w:val="20"/>
                <w:szCs w:val="20"/>
              </w:rPr>
              <w:t>Email de asistencia</w:t>
            </w:r>
          </w:p>
        </w:tc>
        <w:tc>
          <w:tcPr>
            <w:tcW w:w="2084" w:type="dxa"/>
          </w:tcPr>
          <w:p w14:paraId="1BACB1F7" w14:textId="77777777" w:rsidR="00962411" w:rsidRPr="00EA2FC2" w:rsidRDefault="00962411" w:rsidP="00A461AA">
            <w:pPr>
              <w:spacing w:after="0"/>
              <w:jc w:val="center"/>
              <w:rPr>
                <w:rFonts w:ascii="IBM Plex Sans Light" w:hAnsi="IBM Plex Sans Light"/>
              </w:rPr>
            </w:pPr>
            <w:r w:rsidRPr="00EA2FC2">
              <w:rPr>
                <w:rFonts w:ascii="IBM Plex Sans Light" w:hAnsi="IBM Plex Sans Light"/>
                <w:b/>
                <w:sz w:val="20"/>
                <w:szCs w:val="20"/>
              </w:rPr>
              <w:t>Teléfono</w:t>
            </w:r>
          </w:p>
        </w:tc>
        <w:tc>
          <w:tcPr>
            <w:tcW w:w="2326" w:type="dxa"/>
          </w:tcPr>
          <w:p w14:paraId="4B342181" w14:textId="77777777" w:rsidR="00962411" w:rsidRPr="00EA2FC2" w:rsidRDefault="00962411" w:rsidP="00A461AA">
            <w:pPr>
              <w:spacing w:after="0"/>
              <w:jc w:val="center"/>
              <w:rPr>
                <w:rFonts w:ascii="IBM Plex Sans Light" w:hAnsi="IBM Plex Sans Light"/>
              </w:rPr>
            </w:pPr>
            <w:r w:rsidRPr="00EA2FC2">
              <w:rPr>
                <w:rFonts w:ascii="IBM Plex Sans Light" w:hAnsi="IBM Plex Sans Light"/>
                <w:b/>
                <w:sz w:val="20"/>
                <w:szCs w:val="20"/>
              </w:rPr>
              <w:t>Web del fabricante</w:t>
            </w:r>
          </w:p>
        </w:tc>
      </w:tr>
      <w:tr w:rsidR="00884ED4" w:rsidRPr="00EA2FC2" w14:paraId="2F92BD8F" w14:textId="77777777" w:rsidTr="00884ED4">
        <w:tc>
          <w:tcPr>
            <w:tcW w:w="1812" w:type="dxa"/>
          </w:tcPr>
          <w:p w14:paraId="62DDB6BC" w14:textId="4EF21E5B" w:rsidR="00962411" w:rsidRPr="00EA2FC2" w:rsidRDefault="00884ED4" w:rsidP="00A461AA">
            <w:pPr>
              <w:spacing w:after="0"/>
              <w:jc w:val="center"/>
              <w:rPr>
                <w:rFonts w:ascii="IBM Plex Sans Light" w:hAnsi="IBM Plex Sans Light"/>
              </w:rPr>
            </w:pPr>
            <w:proofErr w:type="spellStart"/>
            <w:r>
              <w:rPr>
                <w:rFonts w:ascii="IBM Plex Sans Light" w:hAnsi="IBM Plex Sans Light"/>
              </w:rPr>
              <w:t>Braintrainerplus</w:t>
            </w:r>
            <w:proofErr w:type="spellEnd"/>
          </w:p>
        </w:tc>
        <w:tc>
          <w:tcPr>
            <w:tcW w:w="2716" w:type="dxa"/>
          </w:tcPr>
          <w:p w14:paraId="6EB837EA" w14:textId="34042E85" w:rsidR="00962411" w:rsidRPr="00EA2FC2" w:rsidRDefault="00884ED4" w:rsidP="00A461AA">
            <w:pPr>
              <w:spacing w:after="0"/>
              <w:jc w:val="center"/>
              <w:rPr>
                <w:rFonts w:ascii="IBM Plex Sans Light" w:hAnsi="IBM Plex Sans Light"/>
              </w:rPr>
            </w:pPr>
            <w:r>
              <w:rPr>
                <w:rFonts w:ascii="IBM Plex Sans Light" w:hAnsi="IBM Plex Sans Light"/>
              </w:rPr>
              <w:t>info@braintrainerplus.es</w:t>
            </w:r>
          </w:p>
        </w:tc>
        <w:tc>
          <w:tcPr>
            <w:tcW w:w="2084" w:type="dxa"/>
          </w:tcPr>
          <w:p w14:paraId="2C46023F" w14:textId="099E8B1C" w:rsidR="00962411" w:rsidRPr="00EA2FC2" w:rsidRDefault="00884ED4" w:rsidP="00A461AA">
            <w:pPr>
              <w:spacing w:after="0"/>
              <w:jc w:val="center"/>
              <w:rPr>
                <w:rFonts w:ascii="IBM Plex Sans Light" w:hAnsi="IBM Plex Sans Light"/>
              </w:rPr>
            </w:pPr>
            <w:r>
              <w:rPr>
                <w:rFonts w:ascii="IBM Plex Sans Light" w:hAnsi="IBM Plex Sans Light"/>
              </w:rPr>
              <w:t>+34 619561461</w:t>
            </w:r>
          </w:p>
        </w:tc>
        <w:tc>
          <w:tcPr>
            <w:tcW w:w="2326" w:type="dxa"/>
          </w:tcPr>
          <w:p w14:paraId="14D0F6A4" w14:textId="5F1315A2" w:rsidR="00962411" w:rsidRPr="00EA2FC2" w:rsidRDefault="00884ED4" w:rsidP="00A461AA">
            <w:pPr>
              <w:spacing w:after="0"/>
              <w:jc w:val="center"/>
              <w:rPr>
                <w:rFonts w:ascii="IBM Plex Sans Light" w:hAnsi="IBM Plex Sans Light"/>
              </w:rPr>
            </w:pPr>
            <w:r>
              <w:rPr>
                <w:rFonts w:ascii="IBM Plex Sans Light" w:hAnsi="IBM Plex Sans Light"/>
                <w:sz w:val="20"/>
                <w:szCs w:val="20"/>
              </w:rPr>
              <w:t>www.braintrainerplus.es</w:t>
            </w:r>
          </w:p>
        </w:tc>
      </w:tr>
    </w:tbl>
    <w:p w14:paraId="2B7ED178" w14:textId="77777777" w:rsidR="00962411" w:rsidRPr="00EA2FC2" w:rsidRDefault="00962411" w:rsidP="00962411">
      <w:pPr>
        <w:rPr>
          <w:rFonts w:ascii="IBM Plex Sans Light" w:hAnsi="IBM Plex Sans Light"/>
        </w:rPr>
      </w:pPr>
    </w:p>
    <w:p w14:paraId="3B36BD1D" w14:textId="77777777" w:rsidR="00962411" w:rsidRPr="00AE739F" w:rsidRDefault="00962411" w:rsidP="00962411">
      <w:pPr>
        <w:pStyle w:val="ParrafoJustificado"/>
        <w:rPr>
          <w:rFonts w:ascii="IBM Plex Sans Light" w:hAnsi="IBM Plex Sans Light"/>
        </w:rPr>
      </w:pPr>
      <w:r w:rsidRPr="00EA2FC2">
        <w:rPr>
          <w:rFonts w:ascii="IBM Plex Sans Light" w:hAnsi="IBM Plex Sans Light"/>
        </w:rPr>
        <w:t>Para evitar problemas con la instalación o el manejo del producto comprado, asegúrese de haber seguido las instrucciones de instalación y funcionamiento contenidas en los manuales de usuario.</w:t>
      </w:r>
    </w:p>
    <w:p w14:paraId="3E01D72E" w14:textId="77777777" w:rsidR="00962411" w:rsidRPr="00AE739F" w:rsidRDefault="00962411" w:rsidP="00962411">
      <w:pPr>
        <w:pStyle w:val="ParrafoJustificado"/>
        <w:rPr>
          <w:rFonts w:ascii="IBM Plex Sans Light" w:hAnsi="IBM Plex Sans Light"/>
        </w:rPr>
      </w:pPr>
      <w:proofErr w:type="gramStart"/>
      <w:r w:rsidRPr="00AE739F">
        <w:rPr>
          <w:rFonts w:ascii="IBM Plex Sans Light" w:hAnsi="IBM Plex Sans Light"/>
        </w:rPr>
        <w:t>Si</w:t>
      </w:r>
      <w:proofErr w:type="gramEnd"/>
      <w:r w:rsidRPr="00AE739F">
        <w:rPr>
          <w:rFonts w:ascii="IBM Plex Sans Light" w:hAnsi="IBM Plex Sans Light"/>
        </w:rPr>
        <w:t xml:space="preserve"> aun así, el producto adquirido no funciona correctamente deberá contactar de inmediato con los servicios de atención al cliente y asistencia técnica del fabricante, o en su caso del representante o distribuidor.</w:t>
      </w:r>
    </w:p>
    <w:p w14:paraId="67A8CAC9"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Habitualmente los servicios técnicos exigirán que les facilite los siguientes datos:</w:t>
      </w:r>
    </w:p>
    <w:p w14:paraId="5178815F" w14:textId="77777777"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Número de factura.</w:t>
      </w:r>
    </w:p>
    <w:p w14:paraId="1707F91F" w14:textId="77777777"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Identificación del modelo concreto.</w:t>
      </w:r>
    </w:p>
    <w:p w14:paraId="27ECEB69" w14:textId="77777777" w:rsidR="00962411" w:rsidRPr="00AE739F" w:rsidRDefault="00962411" w:rsidP="00962411">
      <w:pPr>
        <w:pStyle w:val="ParrafoJustificado"/>
        <w:numPr>
          <w:ilvl w:val="0"/>
          <w:numId w:val="1"/>
        </w:numPr>
        <w:rPr>
          <w:rFonts w:ascii="IBM Plex Sans Light" w:hAnsi="IBM Plex Sans Light"/>
        </w:rPr>
      </w:pPr>
      <w:r w:rsidRPr="00AE739F">
        <w:rPr>
          <w:rFonts w:ascii="IBM Plex Sans Light" w:hAnsi="IBM Plex Sans Light"/>
        </w:rPr>
        <w:t>Número de serie.</w:t>
      </w:r>
    </w:p>
    <w:p w14:paraId="470FEA1E"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OBSERVACIONES</w:t>
      </w:r>
    </w:p>
    <w:p w14:paraId="48956BF9" w14:textId="2036471F" w:rsidR="00962411" w:rsidRPr="00AE739F" w:rsidRDefault="00962411" w:rsidP="00962411">
      <w:pPr>
        <w:pStyle w:val="ParrafoJustificado"/>
        <w:rPr>
          <w:rFonts w:ascii="IBM Plex Sans Light" w:hAnsi="IBM Plex Sans Light"/>
        </w:rPr>
      </w:pPr>
    </w:p>
    <w:p w14:paraId="275BF897" w14:textId="77777777" w:rsidR="00962411" w:rsidRPr="00AE739F" w:rsidRDefault="00962411" w:rsidP="00962411">
      <w:pPr>
        <w:tabs>
          <w:tab w:val="left" w:pos="5454"/>
        </w:tabs>
        <w:spacing w:after="500" w:line="276" w:lineRule="auto"/>
        <w:rPr>
          <w:rFonts w:ascii="IBM Plex Sans Light" w:hAnsi="IBM Plex Sans Light"/>
        </w:rPr>
      </w:pPr>
    </w:p>
    <w:p w14:paraId="0E5C7720" w14:textId="77777777" w:rsidR="00962411" w:rsidRPr="00AE739F" w:rsidRDefault="00962411" w:rsidP="00962411">
      <w:pPr>
        <w:tabs>
          <w:tab w:val="left" w:pos="5454"/>
        </w:tabs>
        <w:spacing w:after="500" w:line="276" w:lineRule="auto"/>
        <w:rPr>
          <w:rFonts w:eastAsiaTheme="minorEastAsia"/>
          <w:b/>
          <w:color w:val="0097CC"/>
        </w:rPr>
      </w:pPr>
      <w:r w:rsidRPr="00AE739F">
        <w:rPr>
          <w:rFonts w:eastAsiaTheme="minorEastAsia"/>
          <w:b/>
          <w:color w:val="0097CC"/>
        </w:rPr>
        <w:t>1</w:t>
      </w:r>
      <w:r>
        <w:rPr>
          <w:rFonts w:eastAsiaTheme="minorEastAsia"/>
          <w:b/>
          <w:color w:val="0097CC"/>
        </w:rPr>
        <w:t>1</w:t>
      </w:r>
      <w:r w:rsidRPr="00AE739F">
        <w:rPr>
          <w:rFonts w:eastAsiaTheme="minorEastAsia"/>
          <w:b/>
          <w:color w:val="0097CC"/>
        </w:rPr>
        <w:t>. RESPONSABILIDAD Y EXONERACIÓN DE RESPONSABILIDAD</w:t>
      </w:r>
    </w:p>
    <w:p w14:paraId="0C52B7EE"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El consumidor y usuario tiene derecho a la reparación del producto, a su sustitución, a la rebaja del precio o a la resolución del contrato, según lo establecido en el Capítulo II Tít. IV Libro II de la Ley General para la Defensa de los Consumidores y Usuarios.</w:t>
      </w:r>
    </w:p>
    <w:p w14:paraId="5C66ECDE"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Si el producto no fuera conforme con el contrato, el consumidor podrá optar entre la reparación o la sustitución del producto, siendo ambas gratuitas para el consumidor, las cuales se llevarán a cabo en un plazo de tiempo razonable en función de la naturaleza de los productos y la finalidad a la que estuvieran destinadas.</w:t>
      </w:r>
    </w:p>
    <w:p w14:paraId="7399DE75"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Si concluida la reparación y entregado el producto, éste sigue siendo no conforme al contrato, el consumidor podrá exigir su sustitución, la rebaja del precio o la resolución del contrato.</w:t>
      </w:r>
    </w:p>
    <w:p w14:paraId="70F8183A" w14:textId="40EE4F16" w:rsidR="00962411" w:rsidRPr="00AE739F" w:rsidRDefault="003815D0" w:rsidP="00962411">
      <w:pPr>
        <w:pStyle w:val="ParrafoJustificado"/>
        <w:rPr>
          <w:rFonts w:ascii="IBM Plex Sans Light" w:hAnsi="IBM Plex Sans Light"/>
        </w:rPr>
      </w:pPr>
      <w:r>
        <w:rPr>
          <w:rFonts w:ascii="IBM Plex Sans Light" w:hAnsi="IBM Plex Sans Light"/>
        </w:rPr>
        <w:t>QIOSQ.NET B.V</w:t>
      </w:r>
      <w:r w:rsidR="00962411" w:rsidRPr="00AE739F">
        <w:rPr>
          <w:rFonts w:ascii="IBM Plex Sans Light" w:hAnsi="IBM Plex Sans Light"/>
        </w:rPr>
        <w:t xml:space="preserve"> podrá suspender, retirar o cancelar parcial o totalmente los servicios sometidos a contratación en cualquier momento y sin necesidad de aviso previo. La previsión anterior no afectará a aquellos servicios que están reservados para usuarios registrados o que son objeto de contratación previa y que se regirán por sus condiciones específicas.</w:t>
      </w:r>
    </w:p>
    <w:p w14:paraId="78C64E4C" w14:textId="77777777" w:rsidR="00962411" w:rsidRPr="00AE739F" w:rsidRDefault="00962411" w:rsidP="00962411">
      <w:pPr>
        <w:rPr>
          <w:rFonts w:ascii="IBM Plex Sans Light" w:hAnsi="IBM Plex Sans Light"/>
        </w:rPr>
      </w:pPr>
    </w:p>
    <w:p w14:paraId="6AB6A2BB" w14:textId="77777777" w:rsidR="00962411" w:rsidRPr="00AE739F" w:rsidRDefault="00962411" w:rsidP="00962411">
      <w:pPr>
        <w:rPr>
          <w:rFonts w:ascii="IBM Plex Sans Light" w:hAnsi="IBM Plex Sans Light"/>
        </w:rPr>
        <w:sectPr w:rsidR="00962411" w:rsidRPr="00AE739F" w:rsidSect="00962411">
          <w:type w:val="continuous"/>
          <w:pgSz w:w="11870" w:h="16787"/>
          <w:pgMar w:top="1500" w:right="1440" w:bottom="1200" w:left="1440" w:header="500" w:footer="100" w:gutter="0"/>
          <w:cols w:space="720"/>
        </w:sectPr>
      </w:pPr>
    </w:p>
    <w:p w14:paraId="7B8DDA23" w14:textId="77777777" w:rsidR="00962411" w:rsidRPr="00AE739F" w:rsidRDefault="00962411" w:rsidP="00962411">
      <w:pPr>
        <w:tabs>
          <w:tab w:val="left" w:pos="5454"/>
        </w:tabs>
        <w:spacing w:after="500" w:line="276" w:lineRule="auto"/>
        <w:rPr>
          <w:rFonts w:eastAsiaTheme="minorEastAsia"/>
          <w:bCs/>
          <w:color w:val="0097CC"/>
        </w:rPr>
      </w:pPr>
      <w:r w:rsidRPr="00AE739F">
        <w:rPr>
          <w:rFonts w:eastAsiaTheme="minorEastAsia"/>
          <w:b/>
          <w:bCs/>
          <w:color w:val="0097CC"/>
        </w:rPr>
        <w:t>1</w:t>
      </w:r>
      <w:r>
        <w:rPr>
          <w:rFonts w:eastAsiaTheme="minorEastAsia"/>
          <w:b/>
          <w:bCs/>
          <w:color w:val="0097CC"/>
        </w:rPr>
        <w:t>2</w:t>
      </w:r>
      <w:r w:rsidRPr="00AE739F">
        <w:rPr>
          <w:rFonts w:eastAsiaTheme="minorEastAsia"/>
          <w:b/>
          <w:bCs/>
          <w:color w:val="0097CC"/>
        </w:rPr>
        <w:t>. ATENCIÓN AL CLIENTE Y RECLAMACIONES</w:t>
      </w:r>
    </w:p>
    <w:p w14:paraId="0BF67ABC" w14:textId="30F6D939" w:rsidR="00962411" w:rsidRPr="00AE739F" w:rsidRDefault="00962411" w:rsidP="00962411">
      <w:pPr>
        <w:pStyle w:val="ParrafoJustificado"/>
        <w:rPr>
          <w:rFonts w:ascii="IBM Plex Sans Light" w:hAnsi="IBM Plex Sans Light"/>
        </w:rPr>
      </w:pPr>
      <w:r>
        <w:t>Para interponer cualquier queja o reclamación ante QIOSQ.NET B.V el cliente deberá dirigirse al departamento de atención al cliente bien en el número de teléfono +34 619 561 461o bien a través de la dirección de correo electrónico info@braintrainerplus.es</w:t>
      </w:r>
    </w:p>
    <w:p w14:paraId="09CF4841"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Según la Resolución de litigios en línea en materia de consumo de la UE y conforme al Art. 14.1 del Reglamento (UE) 524/2013, le informamos que la Comisión Europea facilita a todos los consumidores una plataforma de resolución de litigios en línea que se encuentra disponible en el siguiente enlace: http://ec.europa.eu/consumers/odr/.</w:t>
      </w:r>
    </w:p>
    <w:p w14:paraId="7013A3CD" w14:textId="77777777" w:rsidR="00962411" w:rsidRPr="00AE739F" w:rsidRDefault="00962411" w:rsidP="00962411">
      <w:pPr>
        <w:rPr>
          <w:rFonts w:ascii="IBM Plex Sans Light" w:hAnsi="IBM Plex Sans Light"/>
        </w:rPr>
      </w:pPr>
    </w:p>
    <w:p w14:paraId="3C7FE689" w14:textId="77777777" w:rsidR="00962411" w:rsidRPr="00AE739F" w:rsidRDefault="00962411" w:rsidP="00962411">
      <w:pPr>
        <w:rPr>
          <w:rFonts w:ascii="IBM Plex Sans Light" w:hAnsi="IBM Plex Sans Light"/>
        </w:rPr>
        <w:sectPr w:rsidR="00962411" w:rsidRPr="00AE739F" w:rsidSect="00962411">
          <w:type w:val="continuous"/>
          <w:pgSz w:w="11870" w:h="16787"/>
          <w:pgMar w:top="1500" w:right="1440" w:bottom="1200" w:left="1440" w:header="500" w:footer="100" w:gutter="0"/>
          <w:cols w:space="720"/>
        </w:sectPr>
      </w:pPr>
    </w:p>
    <w:p w14:paraId="11BBE160" w14:textId="77777777" w:rsidR="00962411" w:rsidRPr="00AE739F" w:rsidRDefault="00962411" w:rsidP="00962411">
      <w:pPr>
        <w:tabs>
          <w:tab w:val="left" w:pos="5454"/>
        </w:tabs>
        <w:spacing w:after="500" w:line="276" w:lineRule="auto"/>
        <w:rPr>
          <w:rFonts w:eastAsiaTheme="minorEastAsia"/>
          <w:b/>
          <w:color w:val="0097CC"/>
        </w:rPr>
      </w:pPr>
      <w:r w:rsidRPr="00AE739F">
        <w:rPr>
          <w:rFonts w:eastAsiaTheme="minorEastAsia"/>
          <w:b/>
          <w:color w:val="0097CC"/>
        </w:rPr>
        <w:t>13. LEGISLACIÓN APLICABLE</w:t>
      </w:r>
    </w:p>
    <w:p w14:paraId="6FC1DDEA"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Las condiciones presentes se regirán por la legislación española vigente.</w:t>
      </w:r>
    </w:p>
    <w:p w14:paraId="7B6B4321"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La lengua utilizada será el Castellano.</w:t>
      </w:r>
    </w:p>
    <w:p w14:paraId="5CFB4332" w14:textId="77777777" w:rsidR="00962411" w:rsidRPr="00AE739F" w:rsidRDefault="00962411" w:rsidP="00962411">
      <w:pPr>
        <w:rPr>
          <w:rFonts w:ascii="IBM Plex Sans Light" w:hAnsi="IBM Plex Sans Light"/>
        </w:rPr>
        <w:sectPr w:rsidR="00962411" w:rsidRPr="00AE739F" w:rsidSect="00962411">
          <w:type w:val="continuous"/>
          <w:pgSz w:w="11870" w:h="16787"/>
          <w:pgMar w:top="1500" w:right="1440" w:bottom="1200" w:left="1440" w:header="500" w:footer="100" w:gutter="0"/>
          <w:cols w:space="720"/>
        </w:sectPr>
      </w:pPr>
    </w:p>
    <w:p w14:paraId="2E4DB8E5" w14:textId="77777777" w:rsidR="00962411" w:rsidRPr="00FB361F" w:rsidRDefault="00962411" w:rsidP="00962411">
      <w:pPr>
        <w:tabs>
          <w:tab w:val="left" w:pos="5454"/>
        </w:tabs>
        <w:spacing w:after="500" w:line="276" w:lineRule="auto"/>
        <w:jc w:val="center"/>
        <w:rPr>
          <w:rFonts w:ascii="IBM Plex Sans Light" w:eastAsiaTheme="minorEastAsia" w:hAnsi="IBM Plex Sans Light"/>
          <w:b/>
          <w:color w:val="0097CC"/>
          <w:sz w:val="28"/>
          <w:szCs w:val="28"/>
        </w:rPr>
      </w:pPr>
      <w:r w:rsidRPr="00FB361F">
        <w:rPr>
          <w:rFonts w:eastAsiaTheme="minorEastAsia"/>
          <w:b/>
          <w:color w:val="0097CC"/>
          <w:sz w:val="28"/>
          <w:szCs w:val="28"/>
        </w:rPr>
        <w:t>FORMULARIO DE DESISTIMIENTO</w:t>
      </w:r>
    </w:p>
    <w:p w14:paraId="76BAF9F6"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A la atención de:</w:t>
      </w:r>
    </w:p>
    <w:p w14:paraId="7E144B39" w14:textId="628ECEC8" w:rsidR="00962411" w:rsidRPr="00AE739F" w:rsidRDefault="003815D0" w:rsidP="00962411">
      <w:pPr>
        <w:pStyle w:val="ParrafoJustificado"/>
        <w:rPr>
          <w:rFonts w:ascii="IBM Plex Sans Light" w:hAnsi="IBM Plex Sans Light"/>
        </w:rPr>
      </w:pPr>
      <w:r>
        <w:rPr>
          <w:rFonts w:ascii="IBM Plex Sans Light" w:hAnsi="IBM Plex Sans Light"/>
        </w:rPr>
        <w:t>QIOSQ.NET B.V</w:t>
      </w:r>
      <w:r w:rsidR="00962411" w:rsidRPr="00AE739F">
        <w:rPr>
          <w:rFonts w:ascii="IBM Plex Sans Light" w:hAnsi="IBM Plex Sans Light"/>
        </w:rPr>
        <w:t xml:space="preserve"> </w:t>
      </w:r>
    </w:p>
    <w:p w14:paraId="6B96C975" w14:textId="7BA2EA03" w:rsidR="00962411" w:rsidRPr="00AE739F" w:rsidRDefault="003815D0" w:rsidP="00962411">
      <w:pPr>
        <w:pStyle w:val="ParrafoJustificado"/>
        <w:rPr>
          <w:rFonts w:ascii="IBM Plex Sans Light" w:hAnsi="IBM Plex Sans Light"/>
        </w:rPr>
      </w:pPr>
      <w:proofErr w:type="spellStart"/>
      <w:r>
        <w:rPr>
          <w:rFonts w:ascii="IBM Plex Sans Light" w:hAnsi="IBM Plex Sans Light"/>
        </w:rPr>
        <w:t>Radonstraat</w:t>
      </w:r>
      <w:proofErr w:type="spellEnd"/>
      <w:r>
        <w:rPr>
          <w:rFonts w:ascii="IBM Plex Sans Light" w:hAnsi="IBM Plex Sans Light"/>
        </w:rPr>
        <w:t xml:space="preserve"> 179 - 2718 SV </w:t>
      </w:r>
      <w:proofErr w:type="spellStart"/>
      <w:r>
        <w:rPr>
          <w:rFonts w:ascii="IBM Plex Sans Light" w:hAnsi="IBM Plex Sans Light"/>
        </w:rPr>
        <w:t>Zoetermeer</w:t>
      </w:r>
      <w:proofErr w:type="spellEnd"/>
      <w:r>
        <w:rPr>
          <w:rFonts w:ascii="IBM Plex Sans Light" w:hAnsi="IBM Plex Sans Light"/>
        </w:rPr>
        <w:t xml:space="preserve"> - Países Bajos</w:t>
      </w:r>
    </w:p>
    <w:p w14:paraId="12BB822C" w14:textId="509B8D5E"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Teléfono: </w:t>
      </w:r>
      <w:r w:rsidR="00884ED4">
        <w:rPr>
          <w:rFonts w:ascii="IBM Plex Sans Light" w:hAnsi="IBM Plex Sans Light"/>
        </w:rPr>
        <w:t>+34 619 561 461</w:t>
      </w:r>
    </w:p>
    <w:p w14:paraId="3E7D7E6B" w14:textId="6C25E771"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Email: </w:t>
      </w:r>
      <w:r w:rsidR="00884ED4">
        <w:rPr>
          <w:rFonts w:ascii="IBM Plex Sans Light" w:hAnsi="IBM Plex Sans Light"/>
        </w:rPr>
        <w:t>info@braintrainerplus.es</w:t>
      </w:r>
    </w:p>
    <w:p w14:paraId="6F679DB1"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Por la presente le comunico que desisto del contrato de venta celebrado con ustedes en relación con los siguientes productos y/o servicios:</w:t>
      </w:r>
    </w:p>
    <w:p w14:paraId="751992CC" w14:textId="77777777" w:rsidR="00962411" w:rsidRPr="00AE739F" w:rsidRDefault="00962411" w:rsidP="00962411">
      <w:pPr>
        <w:pStyle w:val="ParrafoJustificado"/>
        <w:rPr>
          <w:rFonts w:ascii="IBM Plex Sans Light" w:hAnsi="IBM Plex Sans Light"/>
        </w:rPr>
      </w:pPr>
    </w:p>
    <w:tbl>
      <w:tblPr>
        <w:tblStyle w:val="TablaDesistProdsServs"/>
        <w:tblW w:w="0" w:type="auto"/>
        <w:tblInd w:w="0" w:type="dxa"/>
        <w:tblLook w:val="04A0" w:firstRow="1" w:lastRow="0" w:firstColumn="1" w:lastColumn="0" w:noHBand="0" w:noVBand="1"/>
      </w:tblPr>
      <w:tblGrid>
        <w:gridCol w:w="6742"/>
        <w:gridCol w:w="2247"/>
      </w:tblGrid>
      <w:tr w:rsidR="00962411" w:rsidRPr="00AE739F" w14:paraId="6A83E3E0" w14:textId="77777777" w:rsidTr="00A461AA">
        <w:tc>
          <w:tcPr>
            <w:tcW w:w="6742" w:type="dxa"/>
          </w:tcPr>
          <w:p w14:paraId="712193EB" w14:textId="77777777" w:rsidR="00962411" w:rsidRPr="00AE739F" w:rsidRDefault="00962411" w:rsidP="00A461AA">
            <w:pPr>
              <w:spacing w:after="200"/>
              <w:rPr>
                <w:rFonts w:ascii="IBM Plex Sans Light" w:hAnsi="IBM Plex Sans Light"/>
              </w:rPr>
            </w:pPr>
            <w:r w:rsidRPr="00AE739F">
              <w:rPr>
                <w:rFonts w:ascii="IBM Plex Sans Light" w:hAnsi="IBM Plex Sans Light"/>
                <w:b/>
              </w:rPr>
              <w:t>PRODUCTO / SERVICIO</w:t>
            </w:r>
          </w:p>
        </w:tc>
        <w:tc>
          <w:tcPr>
            <w:tcW w:w="2247" w:type="dxa"/>
          </w:tcPr>
          <w:p w14:paraId="3034894C" w14:textId="77777777" w:rsidR="00962411" w:rsidRPr="00AE739F" w:rsidRDefault="00962411" w:rsidP="00A461AA">
            <w:pPr>
              <w:spacing w:after="200"/>
              <w:rPr>
                <w:rFonts w:ascii="IBM Plex Sans Light" w:hAnsi="IBM Plex Sans Light"/>
              </w:rPr>
            </w:pPr>
            <w:r w:rsidRPr="00AE739F">
              <w:rPr>
                <w:rFonts w:ascii="IBM Plex Sans Light" w:hAnsi="IBM Plex Sans Light"/>
                <w:b/>
              </w:rPr>
              <w:t>REFERENCIA</w:t>
            </w:r>
          </w:p>
        </w:tc>
      </w:tr>
      <w:tr w:rsidR="00962411" w:rsidRPr="00AE739F" w14:paraId="33D44D1E" w14:textId="77777777" w:rsidTr="00A461AA">
        <w:tc>
          <w:tcPr>
            <w:tcW w:w="0" w:type="dxa"/>
          </w:tcPr>
          <w:p w14:paraId="60C9FC36" w14:textId="77777777" w:rsidR="00962411" w:rsidRPr="00AE739F" w:rsidRDefault="00962411" w:rsidP="00A461AA">
            <w:pPr>
              <w:spacing w:after="200"/>
              <w:rPr>
                <w:rFonts w:ascii="IBM Plex Sans Light" w:hAnsi="IBM Plex Sans Light"/>
              </w:rPr>
            </w:pPr>
            <w:r w:rsidRPr="00AE739F">
              <w:rPr>
                <w:rFonts w:ascii="IBM Plex Sans Light" w:hAnsi="IBM Plex Sans Light"/>
                <w:sz w:val="20"/>
                <w:szCs w:val="20"/>
              </w:rPr>
              <w:t>________________________________________________________</w:t>
            </w:r>
          </w:p>
        </w:tc>
        <w:tc>
          <w:tcPr>
            <w:tcW w:w="0" w:type="dxa"/>
          </w:tcPr>
          <w:p w14:paraId="3FDD9CC7" w14:textId="77777777" w:rsidR="00962411" w:rsidRPr="00AE739F" w:rsidRDefault="00962411" w:rsidP="00A461AA">
            <w:pPr>
              <w:spacing w:after="200"/>
              <w:rPr>
                <w:rFonts w:ascii="IBM Plex Sans Light" w:hAnsi="IBM Plex Sans Light"/>
              </w:rPr>
            </w:pPr>
            <w:r w:rsidRPr="00AE739F">
              <w:rPr>
                <w:rFonts w:ascii="IBM Plex Sans Light" w:hAnsi="IBM Plex Sans Light"/>
                <w:sz w:val="20"/>
                <w:szCs w:val="20"/>
              </w:rPr>
              <w:t>__________________</w:t>
            </w:r>
          </w:p>
        </w:tc>
      </w:tr>
      <w:tr w:rsidR="00962411" w:rsidRPr="00AE739F" w14:paraId="1561769C" w14:textId="77777777" w:rsidTr="00A461AA">
        <w:tc>
          <w:tcPr>
            <w:tcW w:w="0" w:type="dxa"/>
          </w:tcPr>
          <w:p w14:paraId="729F5508" w14:textId="77777777" w:rsidR="00962411" w:rsidRPr="00AE739F" w:rsidRDefault="00962411" w:rsidP="00A461AA">
            <w:pPr>
              <w:spacing w:after="200"/>
              <w:rPr>
                <w:rFonts w:ascii="IBM Plex Sans Light" w:hAnsi="IBM Plex Sans Light"/>
              </w:rPr>
            </w:pPr>
            <w:r w:rsidRPr="00AE739F">
              <w:rPr>
                <w:rFonts w:ascii="IBM Plex Sans Light" w:hAnsi="IBM Plex Sans Light"/>
                <w:sz w:val="20"/>
                <w:szCs w:val="20"/>
              </w:rPr>
              <w:t>_________________________________________________________</w:t>
            </w:r>
          </w:p>
        </w:tc>
        <w:tc>
          <w:tcPr>
            <w:tcW w:w="0" w:type="dxa"/>
          </w:tcPr>
          <w:p w14:paraId="658E0BA4" w14:textId="77777777" w:rsidR="00962411" w:rsidRPr="00AE739F" w:rsidRDefault="00962411" w:rsidP="00A461AA">
            <w:pPr>
              <w:spacing w:after="200"/>
              <w:rPr>
                <w:rFonts w:ascii="IBM Plex Sans Light" w:hAnsi="IBM Plex Sans Light"/>
              </w:rPr>
            </w:pPr>
            <w:r w:rsidRPr="00AE739F">
              <w:rPr>
                <w:rFonts w:ascii="IBM Plex Sans Light" w:hAnsi="IBM Plex Sans Light"/>
                <w:sz w:val="20"/>
                <w:szCs w:val="20"/>
              </w:rPr>
              <w:t>__________________</w:t>
            </w:r>
          </w:p>
        </w:tc>
      </w:tr>
      <w:tr w:rsidR="00962411" w:rsidRPr="00AE739F" w14:paraId="7E838D43" w14:textId="77777777" w:rsidTr="00A461AA">
        <w:tc>
          <w:tcPr>
            <w:tcW w:w="0" w:type="dxa"/>
          </w:tcPr>
          <w:p w14:paraId="571004F4" w14:textId="77777777" w:rsidR="00962411" w:rsidRPr="00AE739F" w:rsidRDefault="00962411" w:rsidP="00A461AA">
            <w:pPr>
              <w:spacing w:after="200"/>
              <w:rPr>
                <w:rFonts w:ascii="IBM Plex Sans Light" w:hAnsi="IBM Plex Sans Light"/>
              </w:rPr>
            </w:pPr>
            <w:r w:rsidRPr="00AE739F">
              <w:rPr>
                <w:rFonts w:ascii="IBM Plex Sans Light" w:hAnsi="IBM Plex Sans Light"/>
                <w:sz w:val="20"/>
                <w:szCs w:val="20"/>
              </w:rPr>
              <w:t>_________________________________________________________</w:t>
            </w:r>
          </w:p>
        </w:tc>
        <w:tc>
          <w:tcPr>
            <w:tcW w:w="0" w:type="dxa"/>
          </w:tcPr>
          <w:p w14:paraId="1C9AED05" w14:textId="77777777" w:rsidR="00962411" w:rsidRPr="00AE739F" w:rsidRDefault="00962411" w:rsidP="00A461AA">
            <w:pPr>
              <w:spacing w:after="200"/>
              <w:rPr>
                <w:rFonts w:ascii="IBM Plex Sans Light" w:hAnsi="IBM Plex Sans Light"/>
              </w:rPr>
            </w:pPr>
            <w:r w:rsidRPr="00AE739F">
              <w:rPr>
                <w:rFonts w:ascii="IBM Plex Sans Light" w:hAnsi="IBM Plex Sans Light"/>
                <w:sz w:val="20"/>
                <w:szCs w:val="20"/>
              </w:rPr>
              <w:t>__________________</w:t>
            </w:r>
          </w:p>
        </w:tc>
      </w:tr>
    </w:tbl>
    <w:tbl>
      <w:tblPr>
        <w:tblW w:w="0" w:type="auto"/>
        <w:tblInd w:w="10" w:type="dxa"/>
        <w:tblCellMar>
          <w:left w:w="10" w:type="dxa"/>
          <w:right w:w="10" w:type="dxa"/>
        </w:tblCellMar>
        <w:tblLook w:val="04A0" w:firstRow="1" w:lastRow="0" w:firstColumn="1" w:lastColumn="0" w:noHBand="0" w:noVBand="1"/>
      </w:tblPr>
      <w:tblGrid>
        <w:gridCol w:w="4490"/>
        <w:gridCol w:w="4490"/>
      </w:tblGrid>
      <w:tr w:rsidR="00962411" w:rsidRPr="00AE739F" w14:paraId="650D8392" w14:textId="77777777" w:rsidTr="00A461AA">
        <w:tc>
          <w:tcPr>
            <w:tcW w:w="4495" w:type="dxa"/>
          </w:tcPr>
          <w:p w14:paraId="17CF493D" w14:textId="77777777" w:rsidR="00962411" w:rsidRPr="00AE739F" w:rsidRDefault="00962411" w:rsidP="00A461AA">
            <w:pPr>
              <w:rPr>
                <w:rFonts w:ascii="IBM Plex Sans Light" w:hAnsi="IBM Plex Sans Light"/>
              </w:rPr>
            </w:pPr>
            <w:r w:rsidRPr="00AE739F">
              <w:rPr>
                <w:rFonts w:ascii="IBM Plex Sans Light" w:hAnsi="IBM Plex Sans Light"/>
              </w:rPr>
              <w:t>Número de pedido:</w:t>
            </w:r>
          </w:p>
        </w:tc>
        <w:tc>
          <w:tcPr>
            <w:tcW w:w="4495" w:type="dxa"/>
          </w:tcPr>
          <w:p w14:paraId="0639736B" w14:textId="77777777" w:rsidR="00962411" w:rsidRPr="00AE739F" w:rsidRDefault="00962411" w:rsidP="00A461AA">
            <w:pPr>
              <w:rPr>
                <w:rFonts w:ascii="IBM Plex Sans Light" w:hAnsi="IBM Plex Sans Light"/>
              </w:rPr>
            </w:pPr>
          </w:p>
        </w:tc>
      </w:tr>
      <w:tr w:rsidR="00962411" w:rsidRPr="00AE739F" w14:paraId="564E44F2" w14:textId="77777777" w:rsidTr="00A461AA">
        <w:tc>
          <w:tcPr>
            <w:tcW w:w="0" w:type="dxa"/>
          </w:tcPr>
          <w:p w14:paraId="527D5E9D" w14:textId="77777777" w:rsidR="00962411" w:rsidRPr="00AE739F" w:rsidRDefault="00962411" w:rsidP="00A461AA">
            <w:pPr>
              <w:rPr>
                <w:rFonts w:ascii="IBM Plex Sans Light" w:hAnsi="IBM Plex Sans Light"/>
              </w:rPr>
            </w:pPr>
            <w:r w:rsidRPr="00AE739F">
              <w:rPr>
                <w:rFonts w:ascii="IBM Plex Sans Light" w:hAnsi="IBM Plex Sans Light"/>
              </w:rPr>
              <w:t>Fecha de pedido:</w:t>
            </w:r>
          </w:p>
        </w:tc>
        <w:tc>
          <w:tcPr>
            <w:tcW w:w="0" w:type="dxa"/>
          </w:tcPr>
          <w:p w14:paraId="2EA3A06D" w14:textId="77777777" w:rsidR="00962411" w:rsidRPr="00AE739F" w:rsidRDefault="00962411" w:rsidP="00A461AA">
            <w:pPr>
              <w:rPr>
                <w:rFonts w:ascii="IBM Plex Sans Light" w:hAnsi="IBM Plex Sans Light"/>
              </w:rPr>
            </w:pPr>
            <w:r w:rsidRPr="00AE739F">
              <w:rPr>
                <w:rFonts w:ascii="IBM Plex Sans Light" w:hAnsi="IBM Plex Sans Light"/>
              </w:rPr>
              <w:t>Recepción del pedido:</w:t>
            </w:r>
          </w:p>
        </w:tc>
      </w:tr>
    </w:tbl>
    <w:p w14:paraId="13B7DF78" w14:textId="77777777" w:rsidR="00962411" w:rsidRPr="00AE739F" w:rsidRDefault="00962411" w:rsidP="00962411">
      <w:pPr>
        <w:rPr>
          <w:rFonts w:ascii="IBM Plex Sans Light" w:hAnsi="IBM Plex Sans Light"/>
        </w:rPr>
      </w:pPr>
    </w:p>
    <w:p w14:paraId="1004B31F" w14:textId="77777777" w:rsidR="00962411" w:rsidRPr="00AE739F" w:rsidRDefault="00962411" w:rsidP="00962411">
      <w:pPr>
        <w:pStyle w:val="ParrafoJustificado"/>
        <w:rPr>
          <w:rFonts w:ascii="IBM Plex Sans Light" w:hAnsi="IBM Plex Sans Light"/>
        </w:rPr>
      </w:pPr>
      <w:r w:rsidRPr="00AE739F">
        <w:rPr>
          <w:rStyle w:val="Negrita"/>
          <w:rFonts w:ascii="IBM Plex Sans Light" w:eastAsiaTheme="majorEastAsia" w:hAnsi="IBM Plex Sans Light"/>
        </w:rPr>
        <w:t>DATOS DEL CONSUMIDOR</w:t>
      </w:r>
    </w:p>
    <w:p w14:paraId="1F586C67"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Nombre y apellidos:</w:t>
      </w:r>
    </w:p>
    <w:p w14:paraId="1E43717A"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CIF/NIF/NIE:</w:t>
      </w:r>
    </w:p>
    <w:p w14:paraId="1C6528CB"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Domicilio:</w:t>
      </w:r>
    </w:p>
    <w:p w14:paraId="6FDAB48E"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Teléfono:</w:t>
      </w:r>
    </w:p>
    <w:p w14:paraId="344DB05C" w14:textId="39C38459" w:rsidR="00962411" w:rsidRPr="00AE739F" w:rsidRDefault="00962411" w:rsidP="00962411">
      <w:pPr>
        <w:pStyle w:val="ParrafoJustificado"/>
        <w:rPr>
          <w:rFonts w:ascii="IBM Plex Sans Light" w:hAnsi="IBM Plex Sans Light"/>
        </w:rPr>
      </w:pPr>
      <w:r w:rsidRPr="00AE739F">
        <w:rPr>
          <w:rFonts w:ascii="IBM Plex Sans Light" w:hAnsi="IBM Plex Sans Light"/>
        </w:rPr>
        <w:t>Email:</w:t>
      </w:r>
    </w:p>
    <w:p w14:paraId="23738E2B" w14:textId="77777777" w:rsidR="00962411" w:rsidRPr="00AE739F" w:rsidRDefault="00962411" w:rsidP="00962411">
      <w:pPr>
        <w:rPr>
          <w:rFonts w:ascii="IBM Plex Sans Light" w:hAnsi="IBM Plex Sans Light"/>
        </w:rPr>
      </w:pPr>
    </w:p>
    <w:p w14:paraId="2321CBCF" w14:textId="77777777" w:rsidR="00962411" w:rsidRDefault="00962411" w:rsidP="00962411">
      <w:pPr>
        <w:rPr>
          <w:rFonts w:ascii="IBM Plex Sans Light" w:hAnsi="IBM Plex Sans Light"/>
        </w:rPr>
      </w:pPr>
      <w:r w:rsidRPr="00AE739F">
        <w:rPr>
          <w:rFonts w:ascii="IBM Plex Sans Light" w:hAnsi="IBM Plex Sans Light"/>
        </w:rPr>
        <w:t xml:space="preserve">En ________________________ </w:t>
      </w:r>
      <w:proofErr w:type="spellStart"/>
      <w:r w:rsidRPr="00AE739F">
        <w:rPr>
          <w:rFonts w:ascii="IBM Plex Sans Light" w:hAnsi="IBM Plex Sans Light"/>
        </w:rPr>
        <w:t>a</w:t>
      </w:r>
      <w:proofErr w:type="spellEnd"/>
      <w:r w:rsidRPr="00AE739F">
        <w:rPr>
          <w:rFonts w:ascii="IBM Plex Sans Light" w:hAnsi="IBM Plex Sans Light"/>
        </w:rPr>
        <w:t xml:space="preserve"> _____ </w:t>
      </w:r>
      <w:proofErr w:type="spellStart"/>
      <w:r w:rsidRPr="00AE739F">
        <w:rPr>
          <w:rFonts w:ascii="IBM Plex Sans Light" w:hAnsi="IBM Plex Sans Light"/>
        </w:rPr>
        <w:t>de</w:t>
      </w:r>
      <w:proofErr w:type="spellEnd"/>
      <w:r w:rsidRPr="00AE739F">
        <w:rPr>
          <w:rFonts w:ascii="IBM Plex Sans Light" w:hAnsi="IBM Plex Sans Light"/>
        </w:rPr>
        <w:t xml:space="preserve"> __________________ </w:t>
      </w:r>
      <w:proofErr w:type="spellStart"/>
      <w:r w:rsidRPr="00AE739F">
        <w:rPr>
          <w:rFonts w:ascii="IBM Plex Sans Light" w:hAnsi="IBM Plex Sans Light"/>
        </w:rPr>
        <w:t>de</w:t>
      </w:r>
      <w:proofErr w:type="spellEnd"/>
      <w:r w:rsidRPr="00AE739F">
        <w:rPr>
          <w:rFonts w:ascii="IBM Plex Sans Light" w:hAnsi="IBM Plex Sans Light"/>
        </w:rPr>
        <w:t xml:space="preserve"> _____</w:t>
      </w:r>
      <w:proofErr w:type="gramStart"/>
      <w:r w:rsidRPr="00AE739F">
        <w:rPr>
          <w:rFonts w:ascii="IBM Plex Sans Light" w:hAnsi="IBM Plex Sans Light"/>
        </w:rPr>
        <w:t>_ .</w:t>
      </w:r>
      <w:proofErr w:type="gramEnd"/>
    </w:p>
    <w:p w14:paraId="629482EA" w14:textId="77777777" w:rsidR="00962411" w:rsidRPr="00AE739F" w:rsidRDefault="00962411" w:rsidP="00962411">
      <w:pPr>
        <w:rPr>
          <w:rFonts w:ascii="IBM Plex Sans Light" w:hAnsi="IBM Plex Sans Light"/>
        </w:rPr>
      </w:pPr>
    </w:p>
    <w:p w14:paraId="766F261E" w14:textId="77777777" w:rsidR="00962411" w:rsidRPr="00AE739F" w:rsidRDefault="00962411" w:rsidP="00962411">
      <w:pPr>
        <w:rPr>
          <w:rFonts w:ascii="IBM Plex Sans Light" w:hAnsi="IBM Plex Sans Light"/>
        </w:rPr>
        <w:sectPr w:rsidR="00962411" w:rsidRPr="00AE739F" w:rsidSect="00962411">
          <w:headerReference w:type="default" r:id="rId15"/>
          <w:footerReference w:type="default" r:id="rId16"/>
          <w:pgSz w:w="11870" w:h="16787"/>
          <w:pgMar w:top="1500" w:right="1440" w:bottom="500" w:left="1440" w:header="720" w:footer="720" w:gutter="0"/>
          <w:cols w:space="720"/>
        </w:sectPr>
      </w:pPr>
      <w:r w:rsidRPr="00AE739F">
        <w:rPr>
          <w:rFonts w:ascii="IBM Plex Sans Light" w:hAnsi="IBM Plex Sans Light"/>
        </w:rPr>
        <w:t>Firma</w:t>
      </w:r>
    </w:p>
    <w:p w14:paraId="2116484F" w14:textId="77777777" w:rsidR="00962411" w:rsidRPr="00FB361F" w:rsidRDefault="00962411" w:rsidP="00962411">
      <w:pPr>
        <w:tabs>
          <w:tab w:val="left" w:pos="5454"/>
        </w:tabs>
        <w:spacing w:after="500" w:line="276" w:lineRule="auto"/>
        <w:jc w:val="center"/>
        <w:rPr>
          <w:rFonts w:eastAsiaTheme="minorEastAsia"/>
          <w:b/>
          <w:bCs/>
          <w:color w:val="0097CC"/>
          <w:sz w:val="28"/>
          <w:szCs w:val="28"/>
        </w:rPr>
      </w:pPr>
      <w:r w:rsidRPr="00FB361F">
        <w:rPr>
          <w:rFonts w:eastAsiaTheme="minorEastAsia"/>
          <w:b/>
          <w:bCs/>
          <w:color w:val="0097CC"/>
          <w:sz w:val="28"/>
          <w:szCs w:val="28"/>
        </w:rPr>
        <w:t>FORMULARIO DE RECLAMACIONES</w:t>
      </w:r>
    </w:p>
    <w:p w14:paraId="6EE0B877"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A la atención de:</w:t>
      </w:r>
    </w:p>
    <w:p w14:paraId="3E11AF28" w14:textId="5A711AE1" w:rsidR="00962411" w:rsidRPr="00AE739F" w:rsidRDefault="003815D0" w:rsidP="00962411">
      <w:pPr>
        <w:pStyle w:val="ParrafoJustificado"/>
        <w:rPr>
          <w:rFonts w:ascii="IBM Plex Sans Light" w:hAnsi="IBM Plex Sans Light"/>
        </w:rPr>
      </w:pPr>
      <w:r>
        <w:rPr>
          <w:rFonts w:ascii="IBM Plex Sans Light" w:hAnsi="IBM Plex Sans Light"/>
        </w:rPr>
        <w:t>QIOSQ.NET B.V</w:t>
      </w:r>
    </w:p>
    <w:p w14:paraId="47796A2C" w14:textId="5D8A9210" w:rsidR="00962411" w:rsidRPr="00AE739F" w:rsidRDefault="003815D0" w:rsidP="00962411">
      <w:pPr>
        <w:pStyle w:val="ParrafoJustificado"/>
        <w:rPr>
          <w:rFonts w:ascii="IBM Plex Sans Light" w:hAnsi="IBM Plex Sans Light"/>
        </w:rPr>
      </w:pPr>
      <w:proofErr w:type="spellStart"/>
      <w:r>
        <w:rPr>
          <w:rFonts w:ascii="IBM Plex Sans Light" w:hAnsi="IBM Plex Sans Light"/>
        </w:rPr>
        <w:t>Radonstraat</w:t>
      </w:r>
      <w:proofErr w:type="spellEnd"/>
      <w:r>
        <w:rPr>
          <w:rFonts w:ascii="IBM Plex Sans Light" w:hAnsi="IBM Plex Sans Light"/>
        </w:rPr>
        <w:t xml:space="preserve"> 179 - 2718 SV </w:t>
      </w:r>
      <w:proofErr w:type="spellStart"/>
      <w:r>
        <w:rPr>
          <w:rFonts w:ascii="IBM Plex Sans Light" w:hAnsi="IBM Plex Sans Light"/>
        </w:rPr>
        <w:t>Zoetermeer</w:t>
      </w:r>
      <w:proofErr w:type="spellEnd"/>
      <w:r>
        <w:rPr>
          <w:rFonts w:ascii="IBM Plex Sans Light" w:hAnsi="IBM Plex Sans Light"/>
        </w:rPr>
        <w:t xml:space="preserve"> - Países Bajos</w:t>
      </w:r>
    </w:p>
    <w:p w14:paraId="17EAEF41" w14:textId="66BF02FC"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Teléfono: </w:t>
      </w:r>
      <w:r w:rsidR="00884ED4">
        <w:rPr>
          <w:rFonts w:ascii="IBM Plex Sans Light" w:hAnsi="IBM Plex Sans Light"/>
        </w:rPr>
        <w:t>+34 619 561 461</w:t>
      </w:r>
    </w:p>
    <w:p w14:paraId="2AE95F37" w14:textId="1CB91629" w:rsidR="00962411" w:rsidRPr="00AE739F" w:rsidRDefault="00962411" w:rsidP="00962411">
      <w:pPr>
        <w:pStyle w:val="ParrafoJustificado"/>
        <w:rPr>
          <w:rFonts w:ascii="IBM Plex Sans Light" w:hAnsi="IBM Plex Sans Light"/>
        </w:rPr>
      </w:pPr>
      <w:r w:rsidRPr="00AE739F">
        <w:rPr>
          <w:rFonts w:ascii="IBM Plex Sans Light" w:hAnsi="IBM Plex Sans Light"/>
        </w:rPr>
        <w:t xml:space="preserve">Email: </w:t>
      </w:r>
      <w:r w:rsidR="00884ED4">
        <w:rPr>
          <w:rFonts w:ascii="IBM Plex Sans Light" w:hAnsi="IBM Plex Sans Light"/>
        </w:rPr>
        <w:t>info@braintrainerplus.es</w:t>
      </w:r>
    </w:p>
    <w:tbl>
      <w:tblPr>
        <w:tblStyle w:val="TablaReclamProdsServs"/>
        <w:tblW w:w="0" w:type="auto"/>
        <w:tblInd w:w="0" w:type="dxa"/>
        <w:tblLook w:val="04A0" w:firstRow="1" w:lastRow="0" w:firstColumn="1" w:lastColumn="0" w:noHBand="0" w:noVBand="1"/>
      </w:tblPr>
      <w:tblGrid>
        <w:gridCol w:w="6742"/>
        <w:gridCol w:w="2247"/>
      </w:tblGrid>
      <w:tr w:rsidR="00962411" w:rsidRPr="00AE739F" w14:paraId="46CBF173" w14:textId="77777777" w:rsidTr="00A461AA">
        <w:tc>
          <w:tcPr>
            <w:tcW w:w="6742" w:type="dxa"/>
          </w:tcPr>
          <w:p w14:paraId="55F68936" w14:textId="77777777" w:rsidR="00962411" w:rsidRPr="00AE739F" w:rsidRDefault="00962411" w:rsidP="00A461AA">
            <w:pPr>
              <w:spacing w:after="200"/>
              <w:rPr>
                <w:rFonts w:ascii="IBM Plex Sans Light" w:hAnsi="IBM Plex Sans Light"/>
              </w:rPr>
            </w:pPr>
            <w:r w:rsidRPr="00AE739F">
              <w:rPr>
                <w:rFonts w:ascii="IBM Plex Sans Light" w:hAnsi="IBM Plex Sans Light"/>
                <w:b/>
              </w:rPr>
              <w:t>PRODUCTO / SERVICIO</w:t>
            </w:r>
          </w:p>
        </w:tc>
        <w:tc>
          <w:tcPr>
            <w:tcW w:w="2247" w:type="dxa"/>
          </w:tcPr>
          <w:p w14:paraId="6DFABA5A" w14:textId="77777777" w:rsidR="00962411" w:rsidRPr="00AE739F" w:rsidRDefault="00962411" w:rsidP="00A461AA">
            <w:pPr>
              <w:spacing w:after="200"/>
              <w:rPr>
                <w:rFonts w:ascii="IBM Plex Sans Light" w:hAnsi="IBM Plex Sans Light"/>
              </w:rPr>
            </w:pPr>
            <w:r w:rsidRPr="00AE739F">
              <w:rPr>
                <w:rFonts w:ascii="IBM Plex Sans Light" w:hAnsi="IBM Plex Sans Light"/>
                <w:b/>
              </w:rPr>
              <w:t>REFERENCIA</w:t>
            </w:r>
          </w:p>
        </w:tc>
      </w:tr>
      <w:tr w:rsidR="00962411" w:rsidRPr="00AE739F" w14:paraId="7FC4EA2F" w14:textId="77777777" w:rsidTr="00A461AA">
        <w:tc>
          <w:tcPr>
            <w:tcW w:w="0" w:type="dxa"/>
          </w:tcPr>
          <w:p w14:paraId="18FAB234" w14:textId="77777777" w:rsidR="00962411" w:rsidRPr="00AE739F" w:rsidRDefault="00962411" w:rsidP="00A461AA">
            <w:pPr>
              <w:spacing w:after="200"/>
              <w:rPr>
                <w:rFonts w:ascii="IBM Plex Sans Light" w:hAnsi="IBM Plex Sans Light"/>
              </w:rPr>
            </w:pPr>
            <w:r w:rsidRPr="00AE739F">
              <w:rPr>
                <w:rFonts w:ascii="IBM Plex Sans Light" w:hAnsi="IBM Plex Sans Light"/>
                <w:sz w:val="20"/>
                <w:szCs w:val="20"/>
              </w:rPr>
              <w:t>_______________________________________________________</w:t>
            </w:r>
          </w:p>
        </w:tc>
        <w:tc>
          <w:tcPr>
            <w:tcW w:w="0" w:type="dxa"/>
          </w:tcPr>
          <w:p w14:paraId="64933E2B" w14:textId="77777777" w:rsidR="00962411" w:rsidRPr="00AE739F" w:rsidRDefault="00962411" w:rsidP="00A461AA">
            <w:pPr>
              <w:spacing w:after="200"/>
              <w:rPr>
                <w:rFonts w:ascii="IBM Plex Sans Light" w:hAnsi="IBM Plex Sans Light"/>
              </w:rPr>
            </w:pPr>
            <w:r w:rsidRPr="00AE739F">
              <w:rPr>
                <w:rFonts w:ascii="IBM Plex Sans Light" w:hAnsi="IBM Plex Sans Light"/>
                <w:sz w:val="20"/>
                <w:szCs w:val="20"/>
              </w:rPr>
              <w:t>__________________</w:t>
            </w:r>
          </w:p>
        </w:tc>
      </w:tr>
      <w:tr w:rsidR="00962411" w:rsidRPr="00AE739F" w14:paraId="054AE5D2" w14:textId="77777777" w:rsidTr="00A461AA">
        <w:tc>
          <w:tcPr>
            <w:tcW w:w="0" w:type="dxa"/>
          </w:tcPr>
          <w:p w14:paraId="405902DD" w14:textId="77777777" w:rsidR="00962411" w:rsidRPr="00AE739F" w:rsidRDefault="00962411" w:rsidP="00A461AA">
            <w:pPr>
              <w:spacing w:after="200"/>
              <w:rPr>
                <w:rFonts w:ascii="IBM Plex Sans Light" w:hAnsi="IBM Plex Sans Light"/>
              </w:rPr>
            </w:pPr>
            <w:r w:rsidRPr="00AE739F">
              <w:rPr>
                <w:rFonts w:ascii="IBM Plex Sans Light" w:hAnsi="IBM Plex Sans Light"/>
                <w:sz w:val="20"/>
                <w:szCs w:val="20"/>
              </w:rPr>
              <w:t>_______________________________________________________</w:t>
            </w:r>
          </w:p>
        </w:tc>
        <w:tc>
          <w:tcPr>
            <w:tcW w:w="0" w:type="dxa"/>
          </w:tcPr>
          <w:p w14:paraId="31CFA071" w14:textId="77777777" w:rsidR="00962411" w:rsidRPr="00AE739F" w:rsidRDefault="00962411" w:rsidP="00A461AA">
            <w:pPr>
              <w:spacing w:after="200"/>
              <w:rPr>
                <w:rFonts w:ascii="IBM Plex Sans Light" w:hAnsi="IBM Plex Sans Light"/>
              </w:rPr>
            </w:pPr>
            <w:r w:rsidRPr="00AE739F">
              <w:rPr>
                <w:rFonts w:ascii="IBM Plex Sans Light" w:hAnsi="IBM Plex Sans Light"/>
                <w:sz w:val="20"/>
                <w:szCs w:val="20"/>
              </w:rPr>
              <w:t>__________________</w:t>
            </w:r>
          </w:p>
        </w:tc>
      </w:tr>
    </w:tbl>
    <w:p w14:paraId="255F69CE" w14:textId="77777777" w:rsidR="00962411" w:rsidRPr="00AE739F" w:rsidRDefault="00962411" w:rsidP="00962411">
      <w:pPr>
        <w:pStyle w:val="ParrafoJustificado"/>
        <w:rPr>
          <w:rFonts w:ascii="IBM Plex Sans Light" w:hAnsi="IBM Plex Sans Light"/>
        </w:rPr>
      </w:pPr>
      <w:r w:rsidRPr="00AE739F">
        <w:rPr>
          <w:rStyle w:val="Negrita"/>
          <w:rFonts w:ascii="IBM Plex Sans Light" w:eastAsiaTheme="majorEastAsia" w:hAnsi="IBM Plex Sans Light"/>
        </w:rPr>
        <w:t>MOTIVO DE LA RECLAMACIÓN:</w:t>
      </w:r>
    </w:p>
    <w:p w14:paraId="586AC65F" w14:textId="77777777" w:rsidR="00962411" w:rsidRPr="00AE739F" w:rsidRDefault="00962411" w:rsidP="00962411">
      <w:pPr>
        <w:rPr>
          <w:rFonts w:ascii="IBM Plex Sans Light" w:hAnsi="IBM Plex Sans Light"/>
        </w:rPr>
      </w:pPr>
    </w:p>
    <w:p w14:paraId="13490FBE" w14:textId="77777777" w:rsidR="00962411" w:rsidRPr="00AE739F" w:rsidRDefault="00962411" w:rsidP="00962411">
      <w:pPr>
        <w:rPr>
          <w:rFonts w:ascii="IBM Plex Sans Light" w:hAnsi="IBM Plex Sans Light"/>
        </w:rPr>
      </w:pPr>
    </w:p>
    <w:tbl>
      <w:tblPr>
        <w:tblW w:w="0" w:type="auto"/>
        <w:tblInd w:w="10" w:type="dxa"/>
        <w:tblCellMar>
          <w:left w:w="10" w:type="dxa"/>
          <w:right w:w="10" w:type="dxa"/>
        </w:tblCellMar>
        <w:tblLook w:val="04A0" w:firstRow="1" w:lastRow="0" w:firstColumn="1" w:lastColumn="0" w:noHBand="0" w:noVBand="1"/>
      </w:tblPr>
      <w:tblGrid>
        <w:gridCol w:w="4490"/>
        <w:gridCol w:w="4490"/>
      </w:tblGrid>
      <w:tr w:rsidR="00962411" w:rsidRPr="00AE739F" w14:paraId="057E4042" w14:textId="77777777" w:rsidTr="00A461AA">
        <w:tc>
          <w:tcPr>
            <w:tcW w:w="4495" w:type="dxa"/>
          </w:tcPr>
          <w:p w14:paraId="74EDAEB5" w14:textId="77777777" w:rsidR="00962411" w:rsidRPr="00AE739F" w:rsidRDefault="00962411" w:rsidP="00A461AA">
            <w:pPr>
              <w:rPr>
                <w:rFonts w:ascii="IBM Plex Sans Light" w:hAnsi="IBM Plex Sans Light"/>
              </w:rPr>
            </w:pPr>
            <w:r w:rsidRPr="00AE739F">
              <w:rPr>
                <w:rFonts w:ascii="IBM Plex Sans Light" w:hAnsi="IBM Plex Sans Light"/>
              </w:rPr>
              <w:t>Número de pedido:</w:t>
            </w:r>
          </w:p>
        </w:tc>
        <w:tc>
          <w:tcPr>
            <w:tcW w:w="4495" w:type="dxa"/>
          </w:tcPr>
          <w:p w14:paraId="5D5448EB" w14:textId="77777777" w:rsidR="00962411" w:rsidRPr="00AE739F" w:rsidRDefault="00962411" w:rsidP="00A461AA">
            <w:pPr>
              <w:rPr>
                <w:rFonts w:ascii="IBM Plex Sans Light" w:hAnsi="IBM Plex Sans Light"/>
              </w:rPr>
            </w:pPr>
          </w:p>
        </w:tc>
      </w:tr>
      <w:tr w:rsidR="00962411" w:rsidRPr="00AE739F" w14:paraId="73DDFCB6" w14:textId="77777777" w:rsidTr="00A461AA">
        <w:tc>
          <w:tcPr>
            <w:tcW w:w="0" w:type="dxa"/>
          </w:tcPr>
          <w:p w14:paraId="5773D222" w14:textId="77777777" w:rsidR="00962411" w:rsidRPr="00AE739F" w:rsidRDefault="00962411" w:rsidP="00A461AA">
            <w:pPr>
              <w:rPr>
                <w:rFonts w:ascii="IBM Plex Sans Light" w:hAnsi="IBM Plex Sans Light"/>
              </w:rPr>
            </w:pPr>
            <w:r w:rsidRPr="00AE739F">
              <w:rPr>
                <w:rFonts w:ascii="IBM Plex Sans Light" w:hAnsi="IBM Plex Sans Light"/>
              </w:rPr>
              <w:t>Fecha de pedido:</w:t>
            </w:r>
          </w:p>
        </w:tc>
        <w:tc>
          <w:tcPr>
            <w:tcW w:w="0" w:type="dxa"/>
          </w:tcPr>
          <w:p w14:paraId="115137FF" w14:textId="77777777" w:rsidR="00962411" w:rsidRPr="00AE739F" w:rsidRDefault="00962411" w:rsidP="00A461AA">
            <w:pPr>
              <w:rPr>
                <w:rFonts w:ascii="IBM Plex Sans Light" w:hAnsi="IBM Plex Sans Light"/>
              </w:rPr>
            </w:pPr>
            <w:r w:rsidRPr="00AE739F">
              <w:rPr>
                <w:rFonts w:ascii="IBM Plex Sans Light" w:hAnsi="IBM Plex Sans Light"/>
              </w:rPr>
              <w:t>Recepción del pedido:</w:t>
            </w:r>
          </w:p>
        </w:tc>
      </w:tr>
    </w:tbl>
    <w:p w14:paraId="2634D279" w14:textId="77777777" w:rsidR="00962411" w:rsidRPr="00AE739F" w:rsidRDefault="00962411" w:rsidP="00962411">
      <w:pPr>
        <w:rPr>
          <w:rFonts w:ascii="IBM Plex Sans Light" w:hAnsi="IBM Plex Sans Light"/>
        </w:rPr>
      </w:pPr>
    </w:p>
    <w:p w14:paraId="537B2547" w14:textId="77777777" w:rsidR="00962411" w:rsidRPr="00AE739F" w:rsidRDefault="00962411" w:rsidP="00962411">
      <w:pPr>
        <w:pStyle w:val="ParrafoJustificado"/>
        <w:rPr>
          <w:rFonts w:ascii="IBM Plex Sans Light" w:hAnsi="IBM Plex Sans Light"/>
        </w:rPr>
      </w:pPr>
      <w:r w:rsidRPr="00AE739F">
        <w:rPr>
          <w:rStyle w:val="Negrita"/>
          <w:rFonts w:ascii="IBM Plex Sans Light" w:eastAsiaTheme="majorEastAsia" w:hAnsi="IBM Plex Sans Light"/>
        </w:rPr>
        <w:t>DATOS DEL RECLAMANTE</w:t>
      </w:r>
    </w:p>
    <w:p w14:paraId="3651ECE9"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Nombre y apellidos:</w:t>
      </w:r>
    </w:p>
    <w:p w14:paraId="7FFA717F"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CIF/NIF/NIE:</w:t>
      </w:r>
    </w:p>
    <w:p w14:paraId="45E10095"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Domicilio:</w:t>
      </w:r>
    </w:p>
    <w:p w14:paraId="63E04040"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Teléfono:</w:t>
      </w:r>
    </w:p>
    <w:p w14:paraId="2D0DB536" w14:textId="77777777" w:rsidR="00962411" w:rsidRPr="00AE739F" w:rsidRDefault="00962411" w:rsidP="00962411">
      <w:pPr>
        <w:pStyle w:val="ParrafoJustificado"/>
        <w:rPr>
          <w:rFonts w:ascii="IBM Plex Sans Light" w:hAnsi="IBM Plex Sans Light"/>
        </w:rPr>
      </w:pPr>
      <w:r w:rsidRPr="00AE739F">
        <w:rPr>
          <w:rFonts w:ascii="IBM Plex Sans Light" w:hAnsi="IBM Plex Sans Light"/>
        </w:rPr>
        <w:t>Email:</w:t>
      </w:r>
    </w:p>
    <w:p w14:paraId="01EDA9EB" w14:textId="77777777" w:rsidR="00962411" w:rsidRPr="00AE739F" w:rsidRDefault="00962411" w:rsidP="00962411">
      <w:pPr>
        <w:rPr>
          <w:rFonts w:ascii="IBM Plex Sans Light" w:hAnsi="IBM Plex Sans Light"/>
        </w:rPr>
      </w:pPr>
    </w:p>
    <w:p w14:paraId="159C52EC" w14:textId="77777777" w:rsidR="00962411" w:rsidRDefault="00962411" w:rsidP="00962411">
      <w:pPr>
        <w:rPr>
          <w:rFonts w:ascii="IBM Plex Sans Light" w:hAnsi="IBM Plex Sans Light"/>
        </w:rPr>
      </w:pPr>
      <w:r w:rsidRPr="00AE739F">
        <w:rPr>
          <w:rFonts w:ascii="IBM Plex Sans Light" w:hAnsi="IBM Plex Sans Light"/>
        </w:rPr>
        <w:t xml:space="preserve">En ________________________ </w:t>
      </w:r>
      <w:proofErr w:type="spellStart"/>
      <w:r w:rsidRPr="00AE739F">
        <w:rPr>
          <w:rFonts w:ascii="IBM Plex Sans Light" w:hAnsi="IBM Plex Sans Light"/>
        </w:rPr>
        <w:t>a</w:t>
      </w:r>
      <w:proofErr w:type="spellEnd"/>
      <w:r w:rsidRPr="00AE739F">
        <w:rPr>
          <w:rFonts w:ascii="IBM Plex Sans Light" w:hAnsi="IBM Plex Sans Light"/>
        </w:rPr>
        <w:t xml:space="preserve"> _____ </w:t>
      </w:r>
      <w:proofErr w:type="spellStart"/>
      <w:r w:rsidRPr="00AE739F">
        <w:rPr>
          <w:rFonts w:ascii="IBM Plex Sans Light" w:hAnsi="IBM Plex Sans Light"/>
        </w:rPr>
        <w:t>de</w:t>
      </w:r>
      <w:proofErr w:type="spellEnd"/>
      <w:r w:rsidRPr="00AE739F">
        <w:rPr>
          <w:rFonts w:ascii="IBM Plex Sans Light" w:hAnsi="IBM Plex Sans Light"/>
        </w:rPr>
        <w:t xml:space="preserve"> __________________ </w:t>
      </w:r>
      <w:proofErr w:type="spellStart"/>
      <w:r w:rsidRPr="00AE739F">
        <w:rPr>
          <w:rFonts w:ascii="IBM Plex Sans Light" w:hAnsi="IBM Plex Sans Light"/>
        </w:rPr>
        <w:t>de</w:t>
      </w:r>
      <w:proofErr w:type="spellEnd"/>
      <w:r w:rsidRPr="00AE739F">
        <w:rPr>
          <w:rFonts w:ascii="IBM Plex Sans Light" w:hAnsi="IBM Plex Sans Light"/>
        </w:rPr>
        <w:t xml:space="preserve"> _____</w:t>
      </w:r>
      <w:proofErr w:type="gramStart"/>
      <w:r w:rsidRPr="00AE739F">
        <w:rPr>
          <w:rFonts w:ascii="IBM Plex Sans Light" w:hAnsi="IBM Plex Sans Light"/>
        </w:rPr>
        <w:t>_ .</w:t>
      </w:r>
      <w:proofErr w:type="gramEnd"/>
    </w:p>
    <w:p w14:paraId="2925E435" w14:textId="77777777" w:rsidR="00962411" w:rsidRPr="00AE739F" w:rsidRDefault="00962411" w:rsidP="00962411">
      <w:pPr>
        <w:rPr>
          <w:rFonts w:ascii="IBM Plex Sans Light" w:hAnsi="IBM Plex Sans Light"/>
        </w:rPr>
      </w:pPr>
    </w:p>
    <w:p w14:paraId="2DB07FC6" w14:textId="77777777" w:rsidR="00962411" w:rsidRPr="00AE739F" w:rsidRDefault="00962411" w:rsidP="00962411">
      <w:pPr>
        <w:rPr>
          <w:rFonts w:ascii="IBM Plex Sans Light" w:hAnsi="IBM Plex Sans Light"/>
        </w:rPr>
      </w:pPr>
      <w:r w:rsidRPr="00AE739F">
        <w:rPr>
          <w:rFonts w:ascii="IBM Plex Sans Light" w:hAnsi="IBM Plex Sans Light"/>
        </w:rPr>
        <w:t>Firma</w:t>
      </w:r>
    </w:p>
    <w:p w14:paraId="49DDF74D" w14:textId="77777777" w:rsidR="00C858FC" w:rsidRDefault="00C858FC"/>
    <w:sectPr w:rsidR="00C858FC" w:rsidSect="00962411">
      <w:headerReference w:type="default" r:id="rId17"/>
      <w:footerReference w:type="default" r:id="rId18"/>
      <w:pgSz w:w="11870" w:h="16787"/>
      <w:pgMar w:top="1500" w:right="1440" w:bottom="50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4B9D7" w14:textId="77777777" w:rsidR="00C26D52" w:rsidRDefault="00C26D52">
      <w:pPr>
        <w:spacing w:after="0" w:line="240" w:lineRule="auto"/>
      </w:pPr>
      <w:r>
        <w:separator/>
      </w:r>
    </w:p>
  </w:endnote>
  <w:endnote w:type="continuationSeparator" w:id="0">
    <w:p w14:paraId="67872B87" w14:textId="77777777" w:rsidR="00C26D52" w:rsidRDefault="00C26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BM Plex Sans Light">
    <w:charset w:val="00"/>
    <w:family w:val="swiss"/>
    <w:pitch w:val="variable"/>
    <w:sig w:usb0="A00002EF" w:usb1="5000207B" w:usb2="00000000" w:usb3="00000000" w:csb0="0000019F" w:csb1="00000000"/>
  </w:font>
  <w:font w:name="Arial Rounded MT Bold">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D4884" w14:textId="77777777" w:rsidR="00962411" w:rsidRDefault="0096241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C247D" w14:textId="77777777" w:rsidR="00962411" w:rsidRDefault="0096241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539B" w14:textId="77777777" w:rsidR="00962411" w:rsidRDefault="00962411">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9CDE5" w14:textId="553DA581" w:rsidR="00962411" w:rsidRDefault="00962411" w:rsidP="00FB361F">
    <w:pPr>
      <w:pStyle w:val="Piedepgina"/>
      <w:rPr>
        <w:rFonts w:ascii="IBM Plex Sans Light" w:hAnsi="IBM Plex Sans Light"/>
        <w:sz w:val="16"/>
      </w:rPr>
    </w:pPr>
    <w:r>
      <w:rPr>
        <w:noProof/>
      </w:rPr>
      <mc:AlternateContent>
        <mc:Choice Requires="wps">
          <w:drawing>
            <wp:anchor distT="4294967295" distB="4294967295" distL="114300" distR="114300" simplePos="0" relativeHeight="251657216" behindDoc="0" locked="0" layoutInCell="1" allowOverlap="1" wp14:anchorId="29AE5E06" wp14:editId="7175F4CF">
              <wp:simplePos x="0" y="0"/>
              <wp:positionH relativeFrom="column">
                <wp:posOffset>-13335</wp:posOffset>
              </wp:positionH>
              <wp:positionV relativeFrom="paragraph">
                <wp:posOffset>41909</wp:posOffset>
              </wp:positionV>
              <wp:extent cx="2533650" cy="0"/>
              <wp:effectExtent l="0" t="0" r="0" b="0"/>
              <wp:wrapNone/>
              <wp:docPr id="777721496"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0" cy="0"/>
                      </a:xfrm>
                      <a:prstGeom prst="straightConnector1">
                        <a:avLst/>
                      </a:prstGeom>
                      <a:noFill/>
                      <a:ln w="19050">
                        <a:solidFill>
                          <a:srgbClr val="0097CC"/>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55DBD8DA" id="_x0000_t32" coordsize="21600,21600" o:spt="32" o:oned="t" path="m,l21600,21600e" filled="f">
              <v:path arrowok="t" fillok="f" o:connecttype="none"/>
              <o:lock v:ext="edit" shapetype="t"/>
            </v:shapetype>
            <v:shape id="Conector recto de flecha 2" o:spid="_x0000_s1026" type="#_x0000_t32" style="position:absolute;margin-left:-1.05pt;margin-top:3.3pt;width:199.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twHzQEAAJMDAAAOAAAAZHJzL2Uyb0RvYy54bWysU8Fu2zAMvQ/YPwi6L3ZStFuNOD246y7d&#10;FqDdBzCSbAuTRYFS4uTvR2lNNnSXYdhFMEXq8b1Hen13nJw4GIoWfSuXi1oK4xVq64dWfnt+ePdB&#10;ipjAa3DoTStPJsq7zds36zk0ZoUjOm1IMIiPzRxaOaYUmqqKajQTxAUG4znZI02QOKSh0gQzo0+u&#10;WtX1TTUj6UCoTIx8e/8zKTcFv++NSl/7PpokXCuZWyonlXOXz2qzhmYgCKNVLzTgH1hMYD03vUDd&#10;QwKxJ/sH1GQVYcQ+LRROFfa9VaZoYDXL+pWapxGCKVrYnBguNsX/B6u+HDq/pUxdHf1TeET1PQqP&#10;3Qh+MIXA8ynw4JbZqmoOsbk8yUEMWxK7+TNqroF9wuLCsacpQ7I+cSxmny5mm2MSii9X11dXN9c8&#10;E3XOVdCcHwaK6ZPBSeSPVsZEYIcxdeg9jxRpWdrA4TGmTAua84Pc1eODda5M1nkxM/fbmhvlVERn&#10;dc6WgIZd50gcIC9Hffu+64rIV2WEe68L2mhAf/RapOKI54WWGX4yWgpneP/zV6lMYN3fVDJz5198&#10;zVbmvY3NDvVpS1lYjnjyReLLlubV+j0uVb/+pc0PAAAA//8DAFBLAwQUAAYACAAAACEASwYt69wA&#10;AAAGAQAADwAAAGRycy9kb3ducmV2LnhtbEyOwUrDQBRF90L/YXgFN9JOGmG0MS+lFCoILmz1A6aZ&#10;ZxKaeRMykyb26x3d6PJyL+eefDPZVlyo941jhNUyAUFcOtNwhfDxvl88gvBBs9GtY0L4Ig+bYnaT&#10;68y4kQ90OYZKRAj7TCPUIXSZlL6syWq/dB1x7D5db3WIsa+k6fUY4baVaZIoaXXD8aHWHe1qKs/H&#10;wSKML+7qz9Q9PO+atFLXt7tRvQ6It/Np+wQi0BT+xvCjH9WhiE4nN7DxokVYpKu4RFAKRKzv12oN&#10;4vSbZZHL//rFNwAAAP//AwBQSwECLQAUAAYACAAAACEAtoM4kv4AAADhAQAAEwAAAAAAAAAAAAAA&#10;AAAAAAAAW0NvbnRlbnRfVHlwZXNdLnhtbFBLAQItABQABgAIAAAAIQA4/SH/1gAAAJQBAAALAAAA&#10;AAAAAAAAAAAAAC8BAABfcmVscy8ucmVsc1BLAQItABQABgAIAAAAIQAO6twHzQEAAJMDAAAOAAAA&#10;AAAAAAAAAAAAAC4CAABkcnMvZTJvRG9jLnhtbFBLAQItABQABgAIAAAAIQBLBi3r3AAAAAYBAAAP&#10;AAAAAAAAAAAAAAAAACcEAABkcnMvZG93bnJldi54bWxQSwUGAAAAAAQABADzAAAAMAUAAAAA&#10;" strokecolor="#0097cc" strokeweight="1.5pt"/>
          </w:pict>
        </mc:Fallback>
      </mc:AlternateContent>
    </w:r>
    <w:r>
      <w:rPr>
        <w:rFonts w:ascii="IBM Plex Sans Light" w:hAnsi="IBM Plex Sans Light"/>
        <w:sz w:val="16"/>
      </w:rPr>
      <w:tab/>
    </w:r>
    <w:r>
      <w:rPr>
        <w:rFonts w:ascii="IBM Plex Sans Light" w:hAnsi="IBM Plex Sans Light"/>
        <w:sz w:val="16"/>
      </w:rPr>
      <w:tab/>
    </w:r>
  </w:p>
  <w:p w14:paraId="0D3C8922" w14:textId="77777777" w:rsidR="00962411" w:rsidRPr="00635B9C" w:rsidRDefault="00962411" w:rsidP="00FB361F">
    <w:pPr>
      <w:pStyle w:val="Piedepgina"/>
      <w:rPr>
        <w:color w:val="000000" w:themeColor="text1"/>
        <w:sz w:val="16"/>
        <w:szCs w:val="16"/>
      </w:rPr>
    </w:pPr>
    <w:r>
      <w:rPr>
        <w:color w:val="000000" w:themeColor="text1"/>
        <w:sz w:val="16"/>
        <w:szCs w:val="16"/>
      </w:rPr>
      <w:t>WEB.0001</w:t>
    </w:r>
    <w:r w:rsidRPr="00DE107C">
      <w:rPr>
        <w:color w:val="000000" w:themeColor="text1"/>
        <w:sz w:val="18"/>
        <w:szCs w:val="18"/>
      </w:rPr>
      <w:t xml:space="preserve"> </w:t>
    </w:r>
    <w:r>
      <w:rPr>
        <w:color w:val="000000" w:themeColor="text1"/>
        <w:sz w:val="18"/>
        <w:szCs w:val="18"/>
      </w:rPr>
      <w:t>VERSIÓN.1</w:t>
    </w:r>
    <w:r w:rsidRPr="00DE107C">
      <w:rPr>
        <w:color w:val="000000" w:themeColor="text1"/>
        <w:sz w:val="18"/>
        <w:szCs w:val="18"/>
      </w:rPr>
      <w:ptab w:relativeTo="margin" w:alignment="right" w:leader="none"/>
    </w:r>
    <w:r w:rsidRPr="00635B9C">
      <w:rPr>
        <w:color w:val="000000" w:themeColor="text1"/>
        <w:sz w:val="16"/>
        <w:szCs w:val="16"/>
      </w:rPr>
      <w:fldChar w:fldCharType="begin"/>
    </w:r>
    <w:r w:rsidRPr="00635B9C">
      <w:rPr>
        <w:color w:val="000000" w:themeColor="text1"/>
        <w:sz w:val="16"/>
        <w:szCs w:val="16"/>
      </w:rPr>
      <w:instrText xml:space="preserve"> PAGE  \* Arabic  \* MERGEFORMAT </w:instrText>
    </w:r>
    <w:r w:rsidRPr="00635B9C">
      <w:rPr>
        <w:color w:val="000000" w:themeColor="text1"/>
        <w:sz w:val="16"/>
        <w:szCs w:val="16"/>
      </w:rPr>
      <w:fldChar w:fldCharType="separate"/>
    </w:r>
    <w:r>
      <w:rPr>
        <w:color w:val="000000" w:themeColor="text1"/>
        <w:sz w:val="16"/>
        <w:szCs w:val="16"/>
      </w:rPr>
      <w:t>1</w:t>
    </w:r>
    <w:r w:rsidRPr="00635B9C">
      <w:rPr>
        <w:color w:val="000000" w:themeColor="text1"/>
        <w:sz w:val="16"/>
        <w:szCs w:val="16"/>
      </w:rPr>
      <w:fldChar w:fldCharType="end"/>
    </w:r>
  </w:p>
  <w:p w14:paraId="6665A701" w14:textId="77777777" w:rsidR="00962411" w:rsidRDefault="00962411">
    <w:pPr>
      <w:pStyle w:val="ParrafoCentrad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DDD00" w14:textId="77777777" w:rsidR="00962411" w:rsidRDefault="00962411">
    <w:pPr>
      <w:jc w:val="both"/>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B6DE9" w14:textId="77777777" w:rsidR="00962411" w:rsidRDefault="00962411">
    <w:pP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2CD39" w14:textId="77777777" w:rsidR="00C26D52" w:rsidRDefault="00C26D52">
      <w:pPr>
        <w:spacing w:after="0" w:line="240" w:lineRule="auto"/>
      </w:pPr>
      <w:r>
        <w:separator/>
      </w:r>
    </w:p>
  </w:footnote>
  <w:footnote w:type="continuationSeparator" w:id="0">
    <w:p w14:paraId="3EFA633D" w14:textId="77777777" w:rsidR="00C26D52" w:rsidRDefault="00C26D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A372" w14:textId="77777777" w:rsidR="00962411" w:rsidRDefault="0096241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2251" w14:textId="77777777" w:rsidR="00962411" w:rsidRDefault="00962411" w:rsidP="00D4698E">
    <w:pPr>
      <w:pStyle w:val="Encabezado"/>
      <w:tabs>
        <w:tab w:val="clear" w:pos="4252"/>
        <w:tab w:val="clear" w:pos="8504"/>
        <w:tab w:val="left" w:pos="3330"/>
      </w:tabs>
    </w:pPr>
    <w:r>
      <w:rPr>
        <w:noProof/>
      </w:rPr>
      <w:drawing>
        <wp:anchor distT="0" distB="0" distL="114300" distR="114300" simplePos="0" relativeHeight="251658240" behindDoc="1" locked="0" layoutInCell="1" allowOverlap="1" wp14:anchorId="620B9F54" wp14:editId="72EC5106">
          <wp:simplePos x="0" y="0"/>
          <wp:positionH relativeFrom="margin">
            <wp:posOffset>0</wp:posOffset>
          </wp:positionH>
          <wp:positionV relativeFrom="paragraph">
            <wp:posOffset>0</wp:posOffset>
          </wp:positionV>
          <wp:extent cx="3239770" cy="334645"/>
          <wp:effectExtent l="0" t="0" r="0" b="8255"/>
          <wp:wrapNone/>
          <wp:docPr id="1098137171" name="Gráfico 109813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áfico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239770" cy="334645"/>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6DD80" w14:textId="77777777" w:rsidR="00962411" w:rsidRDefault="00962411">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BE917" w14:textId="77777777" w:rsidR="00962411" w:rsidRDefault="00962411">
    <w:pPr>
      <w:pStyle w:val="ParrafoHeaderConLinea"/>
    </w:pPr>
    <w:r>
      <w:rPr>
        <w:rStyle w:val="HeaderConLinea"/>
        <w:rFonts w:eastAsiaTheme="majorEastAsia"/>
      </w:rPr>
      <w:t xml:space="preserve">Condiciones Generales - </w:t>
    </w:r>
    <w:proofErr w:type="spellStart"/>
    <w:r w:rsidRPr="00DC472E">
      <w:rPr>
        <w:rStyle w:val="HeaderConLinea"/>
        <w:rFonts w:ascii="Arial Rounded MT Bold" w:eastAsiaTheme="majorEastAsia" w:hAnsi="Arial Rounded MT Bold"/>
      </w:rPr>
      <w:t>semper</w:t>
    </w:r>
    <w:r w:rsidRPr="00DC472E">
      <w:rPr>
        <w:rStyle w:val="HeaderConLinea"/>
        <w:rFonts w:ascii="Arial Rounded MT Bold" w:eastAsiaTheme="majorEastAsia" w:hAnsi="Arial Rounded MT Bold"/>
        <w:color w:val="227ACB"/>
      </w:rPr>
      <w:t>confidentia</w:t>
    </w:r>
    <w:proofErr w:type="spellEnd"/>
  </w:p>
  <w:p w14:paraId="354A0D5E" w14:textId="1B1A5525" w:rsidR="00962411" w:rsidRDefault="00962411">
    <w:r>
      <w:rPr>
        <w:noProof/>
      </w:rPr>
      <mc:AlternateContent>
        <mc:Choice Requires="wps">
          <w:drawing>
            <wp:inline distT="0" distB="0" distL="0" distR="0" wp14:anchorId="0F51B63F" wp14:editId="7506A5FA">
              <wp:extent cx="5708650" cy="635"/>
              <wp:effectExtent l="9525" t="9525" r="6350" b="9525"/>
              <wp:docPr id="1629942865"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865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38AAB43" id="_x0000_t32" coordsize="21600,21600" o:spt="32" o:oned="t" path="m,l21600,21600e" filled="f">
              <v:path arrowok="t" fillok="f" o:connecttype="none"/>
              <o:lock v:ext="edit" shapetype="t"/>
            </v:shapetype>
            <v:shape id="Conector recto de flecha 1" o:spid="_x0000_s1026" type="#_x0000_t32" style="width:449.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IywuAEAAFcDAAAOAAAAZHJzL2Uyb0RvYy54bWysU01v2zAMvQ/YfxB0X+wE6AeMOD2k6y7d&#10;FqDdD2Ak2RYmiwKpxM6/n6QmWbHdhvkgUCL5+PhIrx/m0YmjIbboW7lc1FIYr1Bb37fyx+vTp3sp&#10;OILX4NCbVp4My4fNxw/rKTRmhQM6bUgkEM/NFFo5xBiaqmI1mBF4gcH45OyQRojpSn2lCaaEPrpq&#10;Vde31YSkA6EyzOn18c0pNwW/64yK37uOTRSulYlbLCeVc5/ParOGpicIg1VnGvAPLEawPhW9Qj1C&#10;BHEg+xfUaBUhYxcXCscKu84qU3pI3SzrP7p5GSCY0ksSh8NVJv5/sOrbcet3lKmr2b+EZ1Q/WXjc&#10;DuB7Uwi8nkIa3DJLVU2Bm2tKvnDYkdhPX1GnGDhELCrMHY0ZMvUn5iL26Sq2maNQ6fHmrr6/vUkz&#10;URdfBc0lMRDHLwZHkY1WciSw/RC36H0aKdKylIHjM8dMC5pLQq7q8ck6VybrvJgS99VdXZcMRmd1&#10;9uY4pn6/dSSOkJejfKXJ5HkfRnjwuqANBvTnsx3Bujc7VXf+rE2WI+8eN3vUpx1dNEvTKzTPm5bX&#10;4/29ZP/+Hza/AAAA//8DAFBLAwQUAAYACAAAACEARCo9y9YAAAACAQAADwAAAGRycy9kb3ducmV2&#10;LnhtbEyPwU7DMBBE70j8g7VI3KgDoiUNcSpA6rki7YXbJt4mEfE6it0m/H23XOCy0mhGs2/yzex6&#10;daYxdJ4NPC4SUMS1tx03Bg777UMKKkRki71nMvBDATbF7U2OmfUTf9K5jI2SEg4ZGmhjHDKtQ92S&#10;w7DwA7F4Rz86jCLHRtsRJyl3vX5KkpV22LF8aHGgj5bq7/LkDLw82y+Pq/dltZx2+0jHtkx3szH3&#10;d/PbK6hIc/wLwxVf0KEQpsqf2AbVG5Ah8feKl67XIqtrSBe5/o9eXAAAAP//AwBQSwECLQAUAAYA&#10;CAAAACEAtoM4kv4AAADhAQAAEwAAAAAAAAAAAAAAAAAAAAAAW0NvbnRlbnRfVHlwZXNdLnhtbFBL&#10;AQItABQABgAIAAAAIQA4/SH/1gAAAJQBAAALAAAAAAAAAAAAAAAAAC8BAABfcmVscy8ucmVsc1BL&#10;AQItABQABgAIAAAAIQDdXIywuAEAAFcDAAAOAAAAAAAAAAAAAAAAAC4CAABkcnMvZTJvRG9jLnht&#10;bFBLAQItABQABgAIAAAAIQBEKj3L1gAAAAIBAAAPAAAAAAAAAAAAAAAAABIEAABkcnMvZG93bnJl&#10;di54bWxQSwUGAAAAAAQABADzAAAAFQUAAAAA&#10;" strokeweight="1pt">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636F6" w14:textId="77777777" w:rsidR="00962411" w:rsidRDefault="00962411">
    <w:r>
      <w:cr/>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C9AAB" w14:textId="77777777" w:rsidR="00962411" w:rsidRDefault="00962411">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2AB04"/>
    <w:multiLevelType w:val="hybridMultilevel"/>
    <w:tmpl w:val="948C44FA"/>
    <w:lvl w:ilvl="0" w:tplc="98B264BA">
      <w:start w:val="1"/>
      <w:numFmt w:val="bullet"/>
      <w:lvlText w:val=""/>
      <w:lvlJc w:val="left"/>
      <w:pPr>
        <w:tabs>
          <w:tab w:val="num" w:pos="720"/>
        </w:tabs>
        <w:ind w:left="720" w:hanging="360"/>
      </w:pPr>
      <w:rPr>
        <w:rFonts w:ascii="Symbol" w:hAnsi="Symbol" w:cs="Symbol" w:hint="default"/>
      </w:rPr>
    </w:lvl>
    <w:lvl w:ilvl="1" w:tplc="B20CF82C">
      <w:start w:val="1"/>
      <w:numFmt w:val="bullet"/>
      <w:lvlText w:val="o"/>
      <w:lvlJc w:val="left"/>
      <w:pPr>
        <w:tabs>
          <w:tab w:val="num" w:pos="1440"/>
        </w:tabs>
        <w:ind w:left="1440" w:hanging="360"/>
      </w:pPr>
      <w:rPr>
        <w:rFonts w:ascii="Courier New" w:hAnsi="Courier New" w:cs="Courier New" w:hint="default"/>
      </w:rPr>
    </w:lvl>
    <w:lvl w:ilvl="2" w:tplc="78EA4D84">
      <w:start w:val="1"/>
      <w:numFmt w:val="bullet"/>
      <w:lvlText w:val=""/>
      <w:lvlJc w:val="left"/>
      <w:pPr>
        <w:tabs>
          <w:tab w:val="num" w:pos="2160"/>
        </w:tabs>
        <w:ind w:left="2160" w:hanging="360"/>
      </w:pPr>
      <w:rPr>
        <w:rFonts w:ascii="Wingdings" w:hAnsi="Wingdings" w:cs="Wingdings" w:hint="default"/>
      </w:rPr>
    </w:lvl>
    <w:lvl w:ilvl="3" w:tplc="4F246A38">
      <w:start w:val="1"/>
      <w:numFmt w:val="bullet"/>
      <w:lvlText w:val=""/>
      <w:lvlJc w:val="left"/>
      <w:pPr>
        <w:tabs>
          <w:tab w:val="num" w:pos="2880"/>
        </w:tabs>
        <w:ind w:left="2880" w:hanging="360"/>
      </w:pPr>
      <w:rPr>
        <w:rFonts w:ascii="Symbol" w:hAnsi="Symbol" w:cs="Symbol" w:hint="default"/>
      </w:rPr>
    </w:lvl>
    <w:lvl w:ilvl="4" w:tplc="43903F00">
      <w:start w:val="1"/>
      <w:numFmt w:val="bullet"/>
      <w:lvlText w:val="o"/>
      <w:lvlJc w:val="left"/>
      <w:pPr>
        <w:tabs>
          <w:tab w:val="num" w:pos="3600"/>
        </w:tabs>
        <w:ind w:left="3600" w:hanging="360"/>
      </w:pPr>
      <w:rPr>
        <w:rFonts w:ascii="Courier New" w:hAnsi="Courier New" w:cs="Courier New" w:hint="default"/>
      </w:rPr>
    </w:lvl>
    <w:lvl w:ilvl="5" w:tplc="53B005F8">
      <w:start w:val="1"/>
      <w:numFmt w:val="bullet"/>
      <w:lvlText w:val=""/>
      <w:lvlJc w:val="left"/>
      <w:pPr>
        <w:tabs>
          <w:tab w:val="num" w:pos="4320"/>
        </w:tabs>
        <w:ind w:left="4320" w:hanging="360"/>
      </w:pPr>
      <w:rPr>
        <w:rFonts w:ascii="Wingdings" w:hAnsi="Wingdings" w:cs="Wingdings" w:hint="default"/>
      </w:rPr>
    </w:lvl>
    <w:lvl w:ilvl="6" w:tplc="4CB05E62">
      <w:start w:val="1"/>
      <w:numFmt w:val="bullet"/>
      <w:lvlText w:val=""/>
      <w:lvlJc w:val="left"/>
      <w:pPr>
        <w:tabs>
          <w:tab w:val="num" w:pos="5040"/>
        </w:tabs>
        <w:ind w:left="5040" w:hanging="360"/>
      </w:pPr>
      <w:rPr>
        <w:rFonts w:ascii="Symbol" w:hAnsi="Symbol" w:cs="Symbol" w:hint="default"/>
      </w:rPr>
    </w:lvl>
    <w:lvl w:ilvl="7" w:tplc="68BC92C4">
      <w:start w:val="1"/>
      <w:numFmt w:val="bullet"/>
      <w:lvlText w:val="o"/>
      <w:lvlJc w:val="left"/>
      <w:pPr>
        <w:tabs>
          <w:tab w:val="num" w:pos="5760"/>
        </w:tabs>
        <w:ind w:left="5760" w:hanging="360"/>
      </w:pPr>
      <w:rPr>
        <w:rFonts w:ascii="Courier New" w:hAnsi="Courier New" w:cs="Courier New" w:hint="default"/>
      </w:rPr>
    </w:lvl>
    <w:lvl w:ilvl="8" w:tplc="E17E1C06">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53E6F042"/>
    <w:multiLevelType w:val="hybridMultilevel"/>
    <w:tmpl w:val="2836FDDE"/>
    <w:lvl w:ilvl="0" w:tplc="E418F61C">
      <w:start w:val="1"/>
      <w:numFmt w:val="bullet"/>
      <w:lvlText w:val=""/>
      <w:lvlJc w:val="left"/>
      <w:pPr>
        <w:tabs>
          <w:tab w:val="num" w:pos="720"/>
        </w:tabs>
        <w:ind w:left="720" w:hanging="360"/>
      </w:pPr>
      <w:rPr>
        <w:rFonts w:ascii="Symbol" w:hAnsi="Symbol" w:cs="Symbol" w:hint="default"/>
      </w:rPr>
    </w:lvl>
    <w:lvl w:ilvl="1" w:tplc="102A5A2C">
      <w:start w:val="1"/>
      <w:numFmt w:val="bullet"/>
      <w:lvlText w:val="o"/>
      <w:lvlJc w:val="left"/>
      <w:pPr>
        <w:tabs>
          <w:tab w:val="num" w:pos="1440"/>
        </w:tabs>
        <w:ind w:left="1440" w:hanging="360"/>
      </w:pPr>
      <w:rPr>
        <w:rFonts w:ascii="Courier New" w:hAnsi="Courier New" w:cs="Courier New" w:hint="default"/>
      </w:rPr>
    </w:lvl>
    <w:lvl w:ilvl="2" w:tplc="A2B202B2">
      <w:start w:val="1"/>
      <w:numFmt w:val="bullet"/>
      <w:lvlText w:val=""/>
      <w:lvlJc w:val="left"/>
      <w:pPr>
        <w:tabs>
          <w:tab w:val="num" w:pos="2160"/>
        </w:tabs>
        <w:ind w:left="2160" w:hanging="360"/>
      </w:pPr>
      <w:rPr>
        <w:rFonts w:ascii="Wingdings" w:hAnsi="Wingdings" w:cs="Wingdings" w:hint="default"/>
      </w:rPr>
    </w:lvl>
    <w:lvl w:ilvl="3" w:tplc="C38A101E">
      <w:start w:val="1"/>
      <w:numFmt w:val="bullet"/>
      <w:lvlText w:val=""/>
      <w:lvlJc w:val="left"/>
      <w:pPr>
        <w:tabs>
          <w:tab w:val="num" w:pos="2880"/>
        </w:tabs>
        <w:ind w:left="2880" w:hanging="360"/>
      </w:pPr>
      <w:rPr>
        <w:rFonts w:ascii="Symbol" w:hAnsi="Symbol" w:cs="Symbol" w:hint="default"/>
      </w:rPr>
    </w:lvl>
    <w:lvl w:ilvl="4" w:tplc="CEEA9474">
      <w:start w:val="1"/>
      <w:numFmt w:val="bullet"/>
      <w:lvlText w:val="o"/>
      <w:lvlJc w:val="left"/>
      <w:pPr>
        <w:tabs>
          <w:tab w:val="num" w:pos="3600"/>
        </w:tabs>
        <w:ind w:left="3600" w:hanging="360"/>
      </w:pPr>
      <w:rPr>
        <w:rFonts w:ascii="Courier New" w:hAnsi="Courier New" w:cs="Courier New" w:hint="default"/>
      </w:rPr>
    </w:lvl>
    <w:lvl w:ilvl="5" w:tplc="BEEC1D4A">
      <w:start w:val="1"/>
      <w:numFmt w:val="bullet"/>
      <w:lvlText w:val=""/>
      <w:lvlJc w:val="left"/>
      <w:pPr>
        <w:tabs>
          <w:tab w:val="num" w:pos="4320"/>
        </w:tabs>
        <w:ind w:left="4320" w:hanging="360"/>
      </w:pPr>
      <w:rPr>
        <w:rFonts w:ascii="Wingdings" w:hAnsi="Wingdings" w:cs="Wingdings" w:hint="default"/>
      </w:rPr>
    </w:lvl>
    <w:lvl w:ilvl="6" w:tplc="F182C638">
      <w:start w:val="1"/>
      <w:numFmt w:val="bullet"/>
      <w:lvlText w:val=""/>
      <w:lvlJc w:val="left"/>
      <w:pPr>
        <w:tabs>
          <w:tab w:val="num" w:pos="5040"/>
        </w:tabs>
        <w:ind w:left="5040" w:hanging="360"/>
      </w:pPr>
      <w:rPr>
        <w:rFonts w:ascii="Symbol" w:hAnsi="Symbol" w:cs="Symbol" w:hint="default"/>
      </w:rPr>
    </w:lvl>
    <w:lvl w:ilvl="7" w:tplc="F1E0C032">
      <w:start w:val="1"/>
      <w:numFmt w:val="bullet"/>
      <w:lvlText w:val="o"/>
      <w:lvlJc w:val="left"/>
      <w:pPr>
        <w:tabs>
          <w:tab w:val="num" w:pos="5760"/>
        </w:tabs>
        <w:ind w:left="5760" w:hanging="360"/>
      </w:pPr>
      <w:rPr>
        <w:rFonts w:ascii="Courier New" w:hAnsi="Courier New" w:cs="Courier New" w:hint="default"/>
      </w:rPr>
    </w:lvl>
    <w:lvl w:ilvl="8" w:tplc="B7FCF66A">
      <w:start w:val="1"/>
      <w:numFmt w:val="bullet"/>
      <w:lvlText w:val=""/>
      <w:lvlJc w:val="left"/>
      <w:pPr>
        <w:tabs>
          <w:tab w:val="num" w:pos="6480"/>
        </w:tabs>
        <w:ind w:left="6480" w:hanging="360"/>
      </w:pPr>
      <w:rPr>
        <w:rFonts w:ascii="Wingdings" w:hAnsi="Wingdings" w:cs="Wingdings" w:hint="default"/>
      </w:rPr>
    </w:lvl>
  </w:abstractNum>
  <w:num w:numId="1" w16cid:durableId="830411648">
    <w:abstractNumId w:val="0"/>
  </w:num>
  <w:num w:numId="2" w16cid:durableId="117528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C19"/>
    <w:rsid w:val="001E632D"/>
    <w:rsid w:val="002509AC"/>
    <w:rsid w:val="003815D0"/>
    <w:rsid w:val="0061297B"/>
    <w:rsid w:val="00614C19"/>
    <w:rsid w:val="00653234"/>
    <w:rsid w:val="00884ED4"/>
    <w:rsid w:val="00962411"/>
    <w:rsid w:val="00AC1DFC"/>
    <w:rsid w:val="00C26D52"/>
    <w:rsid w:val="00C858F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2AE97"/>
  <w15:chartTrackingRefBased/>
  <w15:docId w15:val="{EF403E20-23CE-45F3-BF01-F73E61059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14C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14C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14C1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14C1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14C1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14C1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14C1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14C1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14C1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14C1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14C1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14C1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14C1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14C1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14C1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14C1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14C1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14C19"/>
    <w:rPr>
      <w:rFonts w:eastAsiaTheme="majorEastAsia" w:cstheme="majorBidi"/>
      <w:color w:val="272727" w:themeColor="text1" w:themeTint="D8"/>
    </w:rPr>
  </w:style>
  <w:style w:type="paragraph" w:styleId="Ttulo">
    <w:name w:val="Title"/>
    <w:basedOn w:val="Normal"/>
    <w:next w:val="Normal"/>
    <w:link w:val="TtuloCar"/>
    <w:uiPriority w:val="10"/>
    <w:qFormat/>
    <w:rsid w:val="00614C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14C1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14C1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14C1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14C19"/>
    <w:pPr>
      <w:spacing w:before="160"/>
      <w:jc w:val="center"/>
    </w:pPr>
    <w:rPr>
      <w:i/>
      <w:iCs/>
      <w:color w:val="404040" w:themeColor="text1" w:themeTint="BF"/>
    </w:rPr>
  </w:style>
  <w:style w:type="character" w:customStyle="1" w:styleId="CitaCar">
    <w:name w:val="Cita Car"/>
    <w:basedOn w:val="Fuentedeprrafopredeter"/>
    <w:link w:val="Cita"/>
    <w:uiPriority w:val="29"/>
    <w:rsid w:val="00614C19"/>
    <w:rPr>
      <w:i/>
      <w:iCs/>
      <w:color w:val="404040" w:themeColor="text1" w:themeTint="BF"/>
    </w:rPr>
  </w:style>
  <w:style w:type="paragraph" w:styleId="Prrafodelista">
    <w:name w:val="List Paragraph"/>
    <w:basedOn w:val="Normal"/>
    <w:uiPriority w:val="34"/>
    <w:qFormat/>
    <w:rsid w:val="00614C19"/>
    <w:pPr>
      <w:ind w:left="720"/>
      <w:contextualSpacing/>
    </w:pPr>
  </w:style>
  <w:style w:type="character" w:styleId="nfasisintenso">
    <w:name w:val="Intense Emphasis"/>
    <w:basedOn w:val="Fuentedeprrafopredeter"/>
    <w:uiPriority w:val="21"/>
    <w:qFormat/>
    <w:rsid w:val="00614C19"/>
    <w:rPr>
      <w:i/>
      <w:iCs/>
      <w:color w:val="2F5496" w:themeColor="accent1" w:themeShade="BF"/>
    </w:rPr>
  </w:style>
  <w:style w:type="paragraph" w:styleId="Citadestacada">
    <w:name w:val="Intense Quote"/>
    <w:basedOn w:val="Normal"/>
    <w:next w:val="Normal"/>
    <w:link w:val="CitadestacadaCar"/>
    <w:uiPriority w:val="30"/>
    <w:qFormat/>
    <w:rsid w:val="00614C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14C19"/>
    <w:rPr>
      <w:i/>
      <w:iCs/>
      <w:color w:val="2F5496" w:themeColor="accent1" w:themeShade="BF"/>
    </w:rPr>
  </w:style>
  <w:style w:type="character" w:styleId="Referenciaintensa">
    <w:name w:val="Intense Reference"/>
    <w:basedOn w:val="Fuentedeprrafopredeter"/>
    <w:uiPriority w:val="32"/>
    <w:qFormat/>
    <w:rsid w:val="00614C19"/>
    <w:rPr>
      <w:b/>
      <w:bCs/>
      <w:smallCaps/>
      <w:color w:val="2F5496" w:themeColor="accent1" w:themeShade="BF"/>
      <w:spacing w:val="5"/>
    </w:rPr>
  </w:style>
  <w:style w:type="character" w:customStyle="1" w:styleId="HeaderConLinea">
    <w:name w:val="HeaderConLinea"/>
    <w:rsid w:val="00962411"/>
    <w:rPr>
      <w:rFonts w:ascii="Times New Roman" w:eastAsia="Times New Roman" w:hAnsi="Times New Roman" w:cs="Times New Roman"/>
      <w:sz w:val="20"/>
      <w:szCs w:val="20"/>
    </w:rPr>
  </w:style>
  <w:style w:type="character" w:customStyle="1" w:styleId="Negrita">
    <w:name w:val="Negrita"/>
    <w:rsid w:val="00962411"/>
    <w:rPr>
      <w:b/>
    </w:rPr>
  </w:style>
  <w:style w:type="character" w:customStyle="1" w:styleId="TituloApartado">
    <w:name w:val="TituloApartado"/>
    <w:rsid w:val="00962411"/>
    <w:rPr>
      <w:rFonts w:ascii="Times New Roman" w:eastAsia="Times New Roman" w:hAnsi="Times New Roman" w:cs="Times New Roman"/>
      <w:b/>
      <w:sz w:val="28"/>
      <w:szCs w:val="28"/>
    </w:rPr>
  </w:style>
  <w:style w:type="character" w:customStyle="1" w:styleId="NegritaSubrayado">
    <w:name w:val="NegritaSubrayado"/>
    <w:rsid w:val="00962411"/>
    <w:rPr>
      <w:b/>
      <w:u w:val="single"/>
    </w:rPr>
  </w:style>
  <w:style w:type="paragraph" w:customStyle="1" w:styleId="ParrafoHeaderConLinea">
    <w:name w:val="ParrafoHeaderConLinea"/>
    <w:basedOn w:val="Normal"/>
    <w:rsid w:val="00962411"/>
    <w:pPr>
      <w:spacing w:line="240" w:lineRule="auto"/>
    </w:pPr>
    <w:rPr>
      <w:rFonts w:ascii="Times New Roman" w:eastAsia="Times New Roman" w:hAnsi="Times New Roman" w:cs="Times New Roman"/>
      <w:kern w:val="0"/>
      <w:sz w:val="24"/>
      <w:szCs w:val="24"/>
      <w:lang w:eastAsia="es-ES"/>
      <w14:ligatures w14:val="none"/>
    </w:rPr>
  </w:style>
  <w:style w:type="paragraph" w:customStyle="1" w:styleId="ParrafoCentrado">
    <w:name w:val="ParrafoCentrado"/>
    <w:basedOn w:val="Normal"/>
    <w:rsid w:val="00962411"/>
    <w:pPr>
      <w:jc w:val="center"/>
    </w:pPr>
    <w:rPr>
      <w:rFonts w:ascii="Times New Roman" w:eastAsia="Times New Roman" w:hAnsi="Times New Roman" w:cs="Times New Roman"/>
      <w:kern w:val="0"/>
      <w:sz w:val="24"/>
      <w:szCs w:val="24"/>
      <w:lang w:eastAsia="es-ES"/>
      <w14:ligatures w14:val="none"/>
    </w:rPr>
  </w:style>
  <w:style w:type="paragraph" w:customStyle="1" w:styleId="ParrafoJustificado">
    <w:name w:val="ParrafoJustificado"/>
    <w:basedOn w:val="Normal"/>
    <w:rsid w:val="00962411"/>
    <w:pPr>
      <w:jc w:val="both"/>
    </w:pPr>
    <w:rPr>
      <w:rFonts w:ascii="Times New Roman" w:eastAsia="Times New Roman" w:hAnsi="Times New Roman" w:cs="Times New Roman"/>
      <w:kern w:val="0"/>
      <w:sz w:val="24"/>
      <w:szCs w:val="24"/>
      <w:lang w:eastAsia="es-ES"/>
      <w14:ligatures w14:val="none"/>
    </w:rPr>
  </w:style>
  <w:style w:type="table" w:customStyle="1" w:styleId="TablaSATs">
    <w:name w:val="Tabla_SATs"/>
    <w:uiPriority w:val="99"/>
    <w:rsid w:val="00962411"/>
    <w:rPr>
      <w:rFonts w:ascii="Times New Roman" w:eastAsia="Times New Roman" w:hAnsi="Times New Roman" w:cs="Times New Roman"/>
      <w:kern w:val="0"/>
      <w:sz w:val="24"/>
      <w:szCs w:val="24"/>
      <w:lang w:eastAsia="es-ES"/>
      <w14:ligatures w14:val="none"/>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50" w:type="dxa"/>
        <w:left w:w="50" w:type="dxa"/>
        <w:bottom w:w="50" w:type="dxa"/>
        <w:right w:w="50" w:type="dxa"/>
      </w:tblCellMar>
    </w:tblPr>
  </w:style>
  <w:style w:type="table" w:customStyle="1" w:styleId="TablaDesistProdsServs">
    <w:name w:val="Tabla_Desist_Prods_Servs"/>
    <w:uiPriority w:val="99"/>
    <w:rsid w:val="00962411"/>
    <w:rPr>
      <w:rFonts w:ascii="Times New Roman" w:eastAsia="Times New Roman" w:hAnsi="Times New Roman" w:cs="Times New Roman"/>
      <w:kern w:val="0"/>
      <w:sz w:val="24"/>
      <w:szCs w:val="24"/>
      <w:lang w:eastAsia="es-ES"/>
      <w14:ligatures w14:val="none"/>
    </w:rPr>
    <w:tblPr>
      <w:tblCellMar>
        <w:top w:w="0" w:type="dxa"/>
        <w:left w:w="0" w:type="dxa"/>
        <w:bottom w:w="100" w:type="dxa"/>
        <w:right w:w="0" w:type="dxa"/>
      </w:tblCellMar>
    </w:tblPr>
  </w:style>
  <w:style w:type="table" w:customStyle="1" w:styleId="TablaReclamProdsServs">
    <w:name w:val="Tabla_Reclam_Prods_Servs"/>
    <w:uiPriority w:val="99"/>
    <w:rsid w:val="00962411"/>
    <w:rPr>
      <w:rFonts w:ascii="Times New Roman" w:eastAsia="Times New Roman" w:hAnsi="Times New Roman" w:cs="Times New Roman"/>
      <w:kern w:val="0"/>
      <w:sz w:val="24"/>
      <w:szCs w:val="24"/>
      <w:lang w:eastAsia="es-ES"/>
      <w14:ligatures w14:val="none"/>
    </w:rPr>
    <w:tblPr>
      <w:tblCellMar>
        <w:top w:w="0" w:type="dxa"/>
        <w:left w:w="0" w:type="dxa"/>
        <w:bottom w:w="100" w:type="dxa"/>
        <w:right w:w="0" w:type="dxa"/>
      </w:tblCellMar>
    </w:tblPr>
  </w:style>
  <w:style w:type="paragraph" w:styleId="Encabezado">
    <w:name w:val="header"/>
    <w:basedOn w:val="Normal"/>
    <w:link w:val="EncabezadoCar"/>
    <w:uiPriority w:val="99"/>
    <w:unhideWhenUsed/>
    <w:rsid w:val="00962411"/>
    <w:pPr>
      <w:tabs>
        <w:tab w:val="center" w:pos="4252"/>
        <w:tab w:val="right" w:pos="8504"/>
      </w:tabs>
      <w:spacing w:after="0" w:line="240" w:lineRule="auto"/>
    </w:pPr>
    <w:rPr>
      <w:rFonts w:ascii="Times New Roman" w:eastAsia="Times New Roman" w:hAnsi="Times New Roman" w:cs="Times New Roman"/>
      <w:kern w:val="0"/>
      <w:sz w:val="24"/>
      <w:szCs w:val="24"/>
      <w:lang w:eastAsia="es-ES"/>
      <w14:ligatures w14:val="none"/>
    </w:rPr>
  </w:style>
  <w:style w:type="character" w:customStyle="1" w:styleId="EncabezadoCar">
    <w:name w:val="Encabezado Car"/>
    <w:basedOn w:val="Fuentedeprrafopredeter"/>
    <w:link w:val="Encabezado"/>
    <w:uiPriority w:val="99"/>
    <w:rsid w:val="00962411"/>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962411"/>
    <w:pPr>
      <w:tabs>
        <w:tab w:val="center" w:pos="4252"/>
        <w:tab w:val="right" w:pos="8504"/>
      </w:tabs>
      <w:spacing w:after="0" w:line="240" w:lineRule="auto"/>
    </w:pPr>
    <w:rPr>
      <w:rFonts w:ascii="Times New Roman" w:eastAsia="Times New Roman" w:hAnsi="Times New Roman" w:cs="Times New Roman"/>
      <w:kern w:val="0"/>
      <w:sz w:val="24"/>
      <w:szCs w:val="24"/>
      <w:lang w:eastAsia="es-ES"/>
      <w14:ligatures w14:val="none"/>
    </w:rPr>
  </w:style>
  <w:style w:type="character" w:customStyle="1" w:styleId="PiedepginaCar">
    <w:name w:val="Pie de página Car"/>
    <w:basedOn w:val="Fuentedeprrafopredeter"/>
    <w:link w:val="Piedepgina"/>
    <w:uiPriority w:val="99"/>
    <w:rsid w:val="00962411"/>
    <w:rPr>
      <w:rFonts w:ascii="Times New Roman" w:eastAsia="Times New Roman" w:hAnsi="Times New Roman" w:cs="Times New Roman"/>
      <w:kern w:val="0"/>
      <w:sz w:val="24"/>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2671</Words>
  <Characters>14695</Characters>
  <Application>Microsoft Office Word</Application>
  <DocSecurity>0</DocSecurity>
  <Lines>122</Lines>
  <Paragraphs>34</Paragraphs>
  <ScaleCrop>false</ScaleCrop>
  <Company/>
  <LinksUpToDate>false</LinksUpToDate>
  <CharactersWithSpaces>17332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semper minerva</dc:creator>
  <cp:keywords/>
  <dc:description/>
  <cp:lastModifiedBy>Juan Gomez</cp:lastModifiedBy>
  <cp:revision>2</cp:revision>
  <dcterms:created xsi:type="dcterms:W3CDTF">2026-06-22T07:31:00Z</dcterms:created>
  <dcterms:modified xsi:type="dcterms:W3CDTF">2026-06-22T07:31:00Z</dcterms:modified>
</cp:coreProperties>
</file>